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93572">
      <w:pPr>
        <w:adjustRightInd w:val="0"/>
        <w:spacing w:line="57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胶州市胶东国际机场职工宿舍二期产权型人才住房项目配售公告</w:t>
      </w:r>
    </w:p>
    <w:p w14:paraId="10ED1033">
      <w:pPr>
        <w:widowControl/>
        <w:ind w:firstLine="640" w:firstLineChars="200"/>
        <w:jc w:val="left"/>
        <w:rPr>
          <w:rFonts w:ascii="仿宋_GB2312" w:hAnsi="仿宋" w:eastAsia="仿宋_GB2312" w:cs="仿宋_GB2312"/>
          <w:sz w:val="32"/>
          <w:szCs w:val="32"/>
        </w:rPr>
      </w:pPr>
    </w:p>
    <w:p w14:paraId="572FDB99">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sz w:val="32"/>
          <w:szCs w:val="32"/>
        </w:rPr>
        <w:t>根据青岛市住房和城乡建设局、青岛市发展和改革委员会、青岛市财政局、青岛市人力资源和社会保障局、青岛市自然资源和规划局联合下发的《关于进一步加强人才住房保障工作的意见》（青建发〔2023〕14号），现对我市具备配售条件的胶东国际机场职工宿舍二期18套产</w:t>
      </w:r>
      <w:r>
        <w:rPr>
          <w:rFonts w:hint="default" w:ascii="Times New Roman" w:hAnsi="Times New Roman" w:eastAsia="仿宋_GB2312" w:cs="Times New Roman"/>
          <w:color w:val="000000"/>
          <w:kern w:val="0"/>
          <w:sz w:val="32"/>
          <w:szCs w:val="32"/>
          <w:lang w:bidi="ar"/>
        </w:rPr>
        <w:t xml:space="preserve">权型人才住房项目进行公开配售。现公告如下： </w:t>
      </w:r>
    </w:p>
    <w:p w14:paraId="60A61D04">
      <w:pPr>
        <w:widowControl/>
        <w:ind w:firstLine="640" w:firstLineChars="200"/>
        <w:jc w:val="left"/>
        <w:rPr>
          <w:rFonts w:hint="default" w:ascii="Times New Roman" w:hAnsi="Times New Roman" w:cs="Times New Roman"/>
        </w:rPr>
      </w:pPr>
      <w:r>
        <w:rPr>
          <w:rFonts w:hint="default" w:ascii="Times New Roman" w:hAnsi="Times New Roman" w:eastAsia="黑体" w:cs="Times New Roman"/>
          <w:color w:val="000000"/>
          <w:kern w:val="0"/>
          <w:sz w:val="32"/>
          <w:szCs w:val="32"/>
          <w:lang w:bidi="ar"/>
        </w:rPr>
        <w:t xml:space="preserve">一、房源情况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1643"/>
        <w:gridCol w:w="1346"/>
        <w:gridCol w:w="894"/>
        <w:gridCol w:w="1335"/>
        <w:gridCol w:w="1408"/>
      </w:tblGrid>
      <w:tr w14:paraId="6995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14:paraId="53C64D9E">
            <w:pPr>
              <w:widowControl/>
              <w:jc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项目名称</w:t>
            </w:r>
          </w:p>
        </w:tc>
        <w:tc>
          <w:tcPr>
            <w:tcW w:w="1643" w:type="dxa"/>
            <w:vAlign w:val="center"/>
          </w:tcPr>
          <w:p w14:paraId="245A3790">
            <w:pPr>
              <w:widowControl/>
              <w:jc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建设单位</w:t>
            </w:r>
          </w:p>
        </w:tc>
        <w:tc>
          <w:tcPr>
            <w:tcW w:w="1346" w:type="dxa"/>
            <w:vAlign w:val="center"/>
          </w:tcPr>
          <w:p w14:paraId="347C44E4">
            <w:pPr>
              <w:widowControl/>
              <w:jc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建设地点</w:t>
            </w:r>
          </w:p>
        </w:tc>
        <w:tc>
          <w:tcPr>
            <w:tcW w:w="894" w:type="dxa"/>
            <w:vAlign w:val="center"/>
          </w:tcPr>
          <w:p w14:paraId="445F825B">
            <w:pPr>
              <w:widowControl/>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bidi="ar"/>
              </w:rPr>
              <w:t>房屋</w:t>
            </w:r>
          </w:p>
          <w:p w14:paraId="0B5CE1F5">
            <w:pPr>
              <w:widowControl/>
              <w:jc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套数</w:t>
            </w:r>
          </w:p>
        </w:tc>
        <w:tc>
          <w:tcPr>
            <w:tcW w:w="1335" w:type="dxa"/>
            <w:vAlign w:val="center"/>
          </w:tcPr>
          <w:p w14:paraId="79276288">
            <w:pPr>
              <w:widowControl/>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bidi="ar"/>
              </w:rPr>
              <w:t>住房建筑面积标准内销售均价</w:t>
            </w:r>
          </w:p>
          <w:p w14:paraId="07F2AC05">
            <w:pPr>
              <w:widowControl/>
              <w:jc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（元/</w:t>
            </w:r>
            <w:r>
              <w:rPr>
                <w:rFonts w:hint="default" w:ascii="Times New Roman" w:hAnsi="Times New Roman" w:eastAsia="宋体" w:cs="Times New Roman"/>
                <w:color w:val="000000"/>
                <w:kern w:val="0"/>
                <w:sz w:val="24"/>
                <w:lang w:bidi="ar"/>
              </w:rPr>
              <w:t>㎡</w:t>
            </w:r>
            <w:r>
              <w:rPr>
                <w:rFonts w:hint="default" w:ascii="Times New Roman" w:hAnsi="Times New Roman" w:eastAsia="仿宋_GB2312" w:cs="Times New Roman"/>
                <w:color w:val="000000"/>
                <w:kern w:val="0"/>
                <w:sz w:val="24"/>
                <w:lang w:bidi="ar"/>
              </w:rPr>
              <w:t>）</w:t>
            </w:r>
          </w:p>
        </w:tc>
        <w:tc>
          <w:tcPr>
            <w:tcW w:w="1408" w:type="dxa"/>
            <w:vAlign w:val="center"/>
          </w:tcPr>
          <w:p w14:paraId="607A7D66">
            <w:pPr>
              <w:widowControl/>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bidi="ar"/>
              </w:rPr>
              <w:t>超出住房建筑面积标准外销售均价</w:t>
            </w:r>
          </w:p>
          <w:p w14:paraId="26BC3768">
            <w:pPr>
              <w:widowControl/>
              <w:jc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（元/</w:t>
            </w:r>
            <w:r>
              <w:rPr>
                <w:rFonts w:hint="default" w:ascii="Times New Roman" w:hAnsi="Times New Roman" w:eastAsia="宋体" w:cs="Times New Roman"/>
                <w:color w:val="000000"/>
                <w:kern w:val="0"/>
                <w:sz w:val="24"/>
                <w:lang w:bidi="ar"/>
              </w:rPr>
              <w:t>㎡</w:t>
            </w:r>
            <w:r>
              <w:rPr>
                <w:rFonts w:hint="default" w:ascii="Times New Roman" w:hAnsi="Times New Roman" w:eastAsia="仿宋_GB2312" w:cs="Times New Roman"/>
                <w:color w:val="000000"/>
                <w:kern w:val="0"/>
                <w:sz w:val="24"/>
                <w:lang w:bidi="ar"/>
              </w:rPr>
              <w:t>）</w:t>
            </w:r>
          </w:p>
        </w:tc>
      </w:tr>
      <w:tr w14:paraId="3E5B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14:paraId="372B5656">
            <w:pPr>
              <w:widowControl/>
              <w:jc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胶东国际机场职工宿舍二期</w:t>
            </w:r>
          </w:p>
        </w:tc>
        <w:tc>
          <w:tcPr>
            <w:tcW w:w="1643" w:type="dxa"/>
            <w:vAlign w:val="center"/>
          </w:tcPr>
          <w:p w14:paraId="2B0CF018">
            <w:pPr>
              <w:widowControl/>
              <w:jc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青岛航保置业有限公司</w:t>
            </w:r>
          </w:p>
        </w:tc>
        <w:tc>
          <w:tcPr>
            <w:tcW w:w="1346" w:type="dxa"/>
            <w:vAlign w:val="center"/>
          </w:tcPr>
          <w:p w14:paraId="2D5E74FA">
            <w:pPr>
              <w:widowControl/>
              <w:jc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胶州市扬州东路22</w:t>
            </w:r>
            <w:r>
              <w:rPr>
                <w:rFonts w:hint="default" w:ascii="Times New Roman" w:hAnsi="Times New Roman" w:eastAsia="仿宋_GB2312" w:cs="Times New Roman"/>
                <w:color w:val="000000"/>
                <w:kern w:val="0"/>
                <w:sz w:val="24"/>
                <w:lang w:val="en-US" w:eastAsia="zh-CN" w:bidi="ar"/>
              </w:rPr>
              <w:t>0</w:t>
            </w:r>
            <w:r>
              <w:rPr>
                <w:rFonts w:hint="default" w:ascii="Times New Roman" w:hAnsi="Times New Roman" w:eastAsia="仿宋_GB2312" w:cs="Times New Roman"/>
                <w:color w:val="000000"/>
                <w:kern w:val="0"/>
                <w:sz w:val="24"/>
                <w:lang w:bidi="ar"/>
              </w:rPr>
              <w:t>号</w:t>
            </w:r>
          </w:p>
        </w:tc>
        <w:tc>
          <w:tcPr>
            <w:tcW w:w="894" w:type="dxa"/>
            <w:vAlign w:val="center"/>
          </w:tcPr>
          <w:p w14:paraId="64CA96FD">
            <w:pPr>
              <w:widowControl/>
              <w:jc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18</w:t>
            </w:r>
          </w:p>
        </w:tc>
        <w:tc>
          <w:tcPr>
            <w:tcW w:w="1335" w:type="dxa"/>
            <w:vAlign w:val="center"/>
          </w:tcPr>
          <w:p w14:paraId="5EB415BF">
            <w:pPr>
              <w:widowControl/>
              <w:jc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7684</w:t>
            </w:r>
          </w:p>
        </w:tc>
        <w:tc>
          <w:tcPr>
            <w:tcW w:w="1408" w:type="dxa"/>
            <w:vAlign w:val="center"/>
          </w:tcPr>
          <w:p w14:paraId="762736B7">
            <w:pPr>
              <w:widowControl/>
              <w:jc w:val="center"/>
              <w:rPr>
                <w:rFonts w:hint="default" w:ascii="Times New Roman" w:hAnsi="Times New Roman" w:eastAsia="仿宋_GB2312" w:cs="Times New Roman"/>
                <w:color w:val="000000"/>
                <w:kern w:val="0"/>
                <w:sz w:val="24"/>
                <w:lang w:eastAsia="zh-CN" w:bidi="ar"/>
              </w:rPr>
            </w:pPr>
            <w:r>
              <w:rPr>
                <w:rFonts w:hint="default" w:ascii="Times New Roman" w:hAnsi="Times New Roman" w:eastAsia="仿宋_GB2312" w:cs="Times New Roman"/>
                <w:color w:val="000000"/>
                <w:kern w:val="0"/>
                <w:sz w:val="24"/>
                <w:lang w:bidi="ar"/>
              </w:rPr>
              <w:t>960</w:t>
            </w:r>
            <w:r>
              <w:rPr>
                <w:rFonts w:hint="default" w:ascii="Times New Roman" w:hAnsi="Times New Roman" w:eastAsia="仿宋_GB2312" w:cs="Times New Roman"/>
                <w:color w:val="000000"/>
                <w:kern w:val="0"/>
                <w:sz w:val="24"/>
                <w:lang w:val="en-US" w:eastAsia="zh-CN" w:bidi="ar"/>
              </w:rPr>
              <w:t>5</w:t>
            </w:r>
          </w:p>
        </w:tc>
      </w:tr>
    </w:tbl>
    <w:p w14:paraId="5F3CF568">
      <w:pPr>
        <w:widowControl/>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 xml:space="preserve"> </w:t>
      </w:r>
    </w:p>
    <w:p w14:paraId="73D2B91F">
      <w:pPr>
        <w:keepNext w:val="0"/>
        <w:keepLines w:val="0"/>
        <w:pageBreakBefore w:val="0"/>
        <w:widowControl/>
        <w:kinsoku/>
        <w:wordWrap/>
        <w:overflowPunct/>
        <w:topLinePunct w:val="0"/>
        <w:autoSpaceDE/>
        <w:autoSpaceDN/>
        <w:bidi w:val="0"/>
        <w:adjustRightInd/>
        <w:snapToGrid/>
        <w:spacing w:line="570" w:lineRule="exact"/>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 xml:space="preserve">    单套房屋价格由项目开发建设单位根据楼层、朝向等因素在上下浮动10%的范围内确定。以限定价格购买的面积，按照不同层次人才应享受的住房建筑面积标准核定（见附件1），超出部分按照同区域商品住房价格购买。 </w:t>
      </w:r>
    </w:p>
    <w:p w14:paraId="64857CE4">
      <w:pPr>
        <w:keepNext w:val="0"/>
        <w:keepLines w:val="0"/>
        <w:pageBreakBefore w:val="0"/>
        <w:widowControl/>
        <w:numPr>
          <w:ilvl w:val="0"/>
          <w:numId w:val="1"/>
        </w:numPr>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黑体" w:cs="Times New Roman"/>
          <w:color w:val="000000"/>
          <w:kern w:val="0"/>
          <w:sz w:val="32"/>
          <w:szCs w:val="32"/>
          <w:lang w:bidi="ar"/>
        </w:rPr>
      </w:pPr>
      <w:r>
        <w:rPr>
          <w:rFonts w:hint="default" w:ascii="Times New Roman" w:hAnsi="Times New Roman" w:eastAsia="黑体" w:cs="Times New Roman"/>
          <w:color w:val="000000"/>
          <w:kern w:val="0"/>
          <w:sz w:val="32"/>
          <w:szCs w:val="32"/>
          <w:lang w:bidi="ar"/>
        </w:rPr>
        <w:t xml:space="preserve">项目咨询电话和看房地点 </w:t>
      </w:r>
    </w:p>
    <w:p w14:paraId="00AB57F6">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项目名称：</w:t>
      </w:r>
      <w:r>
        <w:rPr>
          <w:rFonts w:hint="default" w:ascii="Times New Roman" w:hAnsi="Times New Roman" w:eastAsia="仿宋_GB2312" w:cs="Times New Roman"/>
          <w:sz w:val="32"/>
          <w:szCs w:val="32"/>
        </w:rPr>
        <w:t>胶东国际机场职工宿舍二期</w:t>
      </w:r>
      <w:r>
        <w:rPr>
          <w:rFonts w:hint="default" w:ascii="Times New Roman" w:hAnsi="Times New Roman" w:eastAsia="仿宋_GB2312" w:cs="Times New Roman"/>
          <w:color w:val="000000"/>
          <w:kern w:val="0"/>
          <w:sz w:val="32"/>
          <w:szCs w:val="32"/>
          <w:lang w:bidi="ar"/>
        </w:rPr>
        <w:t xml:space="preserve">产权型人才住房项目 </w:t>
      </w:r>
    </w:p>
    <w:p w14:paraId="15D78EB8">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看房</w:t>
      </w:r>
      <w:r>
        <w:rPr>
          <w:rFonts w:hint="default" w:ascii="Times New Roman" w:hAnsi="Times New Roman" w:eastAsia="仿宋_GB2312" w:cs="Times New Roman"/>
          <w:sz w:val="32"/>
          <w:szCs w:val="32"/>
        </w:rPr>
        <w:t>地点：胶州市扬州东路22</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 xml:space="preserve">号 </w:t>
      </w:r>
    </w:p>
    <w:p w14:paraId="38E266C0">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咨询电话：</w:t>
      </w:r>
      <w:bookmarkStart w:id="0" w:name="_GoBack"/>
      <w:bookmarkEnd w:id="0"/>
      <w:r>
        <w:rPr>
          <w:rFonts w:hint="eastAsia" w:ascii="Times New Roman" w:hAnsi="Times New Roman" w:eastAsia="仿宋_GB2312" w:cs="Times New Roman"/>
          <w:color w:val="000000"/>
          <w:kern w:val="0"/>
          <w:sz w:val="32"/>
          <w:szCs w:val="32"/>
          <w:lang w:val="en-US" w:eastAsia="zh-CN" w:bidi="ar"/>
        </w:rPr>
        <w:t>18863966530刘经理</w:t>
      </w:r>
    </w:p>
    <w:p w14:paraId="452A914D">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2"/>
          <w:szCs w:val="32"/>
          <w:lang w:bidi="ar"/>
        </w:rPr>
        <w:t xml:space="preserve">三、配售范围 </w:t>
      </w:r>
    </w:p>
    <w:p w14:paraId="69642BB7">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 xml:space="preserve">此次公开配售房源面向胶州市辖区内的企事业单位（含驻地中央、省属单位）、行政机关以及医院和学校引进的各类人才。 </w:t>
      </w:r>
    </w:p>
    <w:p w14:paraId="3584160D">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 xml:space="preserve">用人单位区划一般按照单位注册地进行划分，企业工商注册地与纳税地不一致的，以企业所得税纳税地为准；中央、省驻青单位以及医院、学校有多个地址的，以各自实际办公地为准。驻地总部经济主体机构有分支机构的，以各自实际办公地为准。青岛市人力资源机构派遣制人员在胶州市实际工作的，随用工单位进行申报。 </w:t>
      </w:r>
    </w:p>
    <w:p w14:paraId="43236DD3">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2"/>
          <w:szCs w:val="32"/>
          <w:lang w:bidi="ar"/>
        </w:rPr>
        <w:t xml:space="preserve">四、配售条件 </w:t>
      </w:r>
    </w:p>
    <w:p w14:paraId="35A57FD6">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楷体_GB2312" w:cs="Times New Roman"/>
          <w:color w:val="000000"/>
          <w:kern w:val="0"/>
          <w:sz w:val="32"/>
          <w:szCs w:val="32"/>
          <w:lang w:bidi="ar"/>
        </w:rPr>
        <w:t xml:space="preserve">（一）分配对象 </w:t>
      </w:r>
    </w:p>
    <w:p w14:paraId="514029D7">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 xml:space="preserve">1.具有全日制专科及以上学历或具有中级专业技术资格、高级技工及以上职业资格（或相应职业技能等级），或在胶州市创新创业并做出贡献的各类全职工作人才； </w:t>
      </w:r>
    </w:p>
    <w:p w14:paraId="5DECD620">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 xml:space="preserve">2.已在青落户并与胶州市用人单位签订就业协议的毕业学年在校大学生。 </w:t>
      </w:r>
    </w:p>
    <w:p w14:paraId="2715F4DB">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楷体_GB2312" w:cs="Times New Roman"/>
          <w:color w:val="000000"/>
          <w:kern w:val="0"/>
          <w:sz w:val="32"/>
          <w:szCs w:val="32"/>
          <w:lang w:bidi="ar"/>
        </w:rPr>
        <w:t xml:space="preserve">（二）资格条件 </w:t>
      </w:r>
    </w:p>
    <w:p w14:paraId="76E89B7F">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 xml:space="preserve">1.全职工作人才申请人才住房应同时具备以下条件： </w:t>
      </w:r>
    </w:p>
    <w:p w14:paraId="3C1CD49A">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 xml:space="preserve">（1）在胶州市依法设立的用人单位在职在岗工作，并按规定在我市参加城镇职工社会保险； </w:t>
      </w:r>
    </w:p>
    <w:p w14:paraId="3E3D2BBE">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 xml:space="preserve">（2）国内普通高校专科、本科学历人才需具备统招全日制专科、本科学历；研究生层次人才需取得相应学历或学位证书；专技类人才需取得中级及以上专业技术资格证书；技能类人才需取得高级工（三级）及以上职业资格或职业技能等级证书；高级管理人才近三年个人所得税年度平均纳税总额应达到4万元以上；创业类人才应作为第一大股东或法人代表所创办企业一次性投资额（本人）在100万元人民币以上，并年缴纳税额在10万元以上或企业聘用本市员工10人以上； </w:t>
      </w:r>
    </w:p>
    <w:p w14:paraId="412AD863">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 xml:space="preserve">（3）具有青岛市户籍或持有青岛市有效的《山东省居住证》；港澳台同胞以及外籍人才需具有本市有效工作居留证件。 </w:t>
      </w:r>
    </w:p>
    <w:p w14:paraId="4AAE1F55">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 xml:space="preserve">2.毕业学年在校大学生申请人才住房应同时具备以下条件： </w:t>
      </w:r>
    </w:p>
    <w:p w14:paraId="24A5596A">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 xml:space="preserve">（1）属于国内普通高校统招全日制专科、本科学历层次毕业学年在校大学生，研究生学历层次毕业学年在校大学生，或在国（境）外高等院校留学的专科及以上学历层次毕业学年在校大学生； </w:t>
      </w:r>
    </w:p>
    <w:p w14:paraId="3B9297CE">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 xml:space="preserve">（2）具有青岛市户籍； </w:t>
      </w:r>
    </w:p>
    <w:p w14:paraId="2DF9D36F">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 xml:space="preserve">（3）已与胶州市用人单位签订就业协议。 </w:t>
      </w:r>
    </w:p>
    <w:p w14:paraId="761034C5">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 xml:space="preserve">上述各类人才要求本人及其配偶、未成年子女在青岛市无住房，本人及其配偶在青岛市范围内未享受过用于住房的一次性补贴（主要指住房安家性质的顶尖人才安家费、高层次优秀人才购房安家补贴、创业创新领军人才安家补贴、博士后聚青资助（博士后安家补贴）、技能领军人才安家补贴和青年人才在青创新创业一次性安家费等），且未享受过住房优惠政策（含福利分房、房改房、经济适用住房、限价商品住房、部队分房、产权型人才住房、青岛市各级机关干部（职工）分房、集资建房等）。申请人本人及其配偶已承租公共租赁住房的，在租房期间无违约情况且符合条件的，可申请并承诺在购房网签前办理退租手续。 </w:t>
      </w:r>
    </w:p>
    <w:p w14:paraId="689C5342">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 xml:space="preserve">夫妻双方均符合分配条件的，只能申请购买一套人才住房。 </w:t>
      </w:r>
    </w:p>
    <w:p w14:paraId="5D476CBE">
      <w:pPr>
        <w:keepNext w:val="0"/>
        <w:keepLines w:val="0"/>
        <w:pageBreakBefore w:val="0"/>
        <w:widowControl/>
        <w:kinsoku/>
        <w:wordWrap/>
        <w:overflowPunct/>
        <w:topLinePunct w:val="0"/>
        <w:autoSpaceDE/>
        <w:autoSpaceDN/>
        <w:bidi w:val="0"/>
        <w:adjustRightInd/>
        <w:snapToGrid/>
        <w:spacing w:line="570" w:lineRule="exact"/>
        <w:ind w:left="319" w:leftChars="152" w:firstLine="320" w:firstLineChars="100"/>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人才在本市办理就业登记和缴纳社保时间截至</w:t>
      </w:r>
      <w:r>
        <w:rPr>
          <w:rFonts w:hint="default" w:ascii="Times New Roman" w:hAnsi="Times New Roman" w:eastAsia="仿宋_GB2312" w:cs="Times New Roman"/>
          <w:color w:val="000000"/>
          <w:kern w:val="0"/>
          <w:sz w:val="32"/>
          <w:szCs w:val="32"/>
          <w:lang w:val="en-US" w:eastAsia="zh-CN" w:bidi="ar"/>
        </w:rPr>
        <w:t>2024</w:t>
      </w:r>
      <w:r>
        <w:rPr>
          <w:rFonts w:hint="default" w:ascii="Times New Roman" w:hAnsi="Times New Roman" w:eastAsia="仿宋_GB2312" w:cs="Times New Roman"/>
          <w:color w:val="000000"/>
          <w:kern w:val="0"/>
          <w:sz w:val="32"/>
          <w:szCs w:val="32"/>
          <w:lang w:bidi="ar"/>
        </w:rPr>
        <w:t>年</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bidi="ar"/>
        </w:rPr>
        <w:t xml:space="preserve">月，其他资格条件取得时间截至申请登记结束之日。 </w:t>
      </w:r>
    </w:p>
    <w:p w14:paraId="5970B036">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黑体" w:cs="Times New Roman"/>
          <w:color w:val="000000"/>
          <w:kern w:val="0"/>
          <w:sz w:val="32"/>
          <w:szCs w:val="32"/>
          <w:lang w:bidi="ar"/>
        </w:rPr>
        <w:t xml:space="preserve">五、配售程序 </w:t>
      </w:r>
    </w:p>
    <w:p w14:paraId="746AE330">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 xml:space="preserve">本次人才住房配售按照申请登记、单位初审、评分排序、补正复核、查重公示、选房公告、轮候选房等流程进行。 </w:t>
      </w:r>
    </w:p>
    <w:p w14:paraId="788F8D4F">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cs="Times New Roman"/>
        </w:rPr>
      </w:pPr>
      <w:r>
        <w:rPr>
          <w:rFonts w:hint="default" w:ascii="Times New Roman" w:hAnsi="Times New Roman" w:eastAsia="楷体_GB2312" w:cs="Times New Roman"/>
          <w:color w:val="000000"/>
          <w:kern w:val="0"/>
          <w:sz w:val="32"/>
          <w:szCs w:val="32"/>
          <w:lang w:bidi="ar"/>
        </w:rPr>
        <w:t xml:space="preserve">（一）申请登记 </w:t>
      </w:r>
    </w:p>
    <w:p w14:paraId="18CC8045">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1.单位申请。自</w:t>
      </w:r>
      <w:r>
        <w:rPr>
          <w:rFonts w:hint="default" w:ascii="Times New Roman" w:hAnsi="Times New Roman" w:eastAsia="仿宋_GB2312" w:cs="Times New Roman"/>
          <w:color w:val="000000"/>
          <w:kern w:val="0"/>
          <w:sz w:val="32"/>
          <w:szCs w:val="32"/>
          <w:lang w:val="en-US" w:eastAsia="zh-CN" w:bidi="ar"/>
        </w:rPr>
        <w:t>2024</w:t>
      </w:r>
      <w:r>
        <w:rPr>
          <w:rFonts w:hint="default" w:ascii="Times New Roman" w:hAnsi="Times New Roman" w:eastAsia="仿宋_GB2312" w:cs="Times New Roman"/>
          <w:color w:val="000000"/>
          <w:kern w:val="0"/>
          <w:sz w:val="32"/>
          <w:szCs w:val="32"/>
          <w:lang w:bidi="ar"/>
        </w:rPr>
        <w:t>年</w:t>
      </w:r>
      <w:r>
        <w:rPr>
          <w:rFonts w:hint="default" w:ascii="Times New Roman" w:hAnsi="Times New Roman" w:eastAsia="仿宋_GB2312" w:cs="Times New Roman"/>
          <w:color w:val="000000"/>
          <w:kern w:val="0"/>
          <w:sz w:val="32"/>
          <w:szCs w:val="32"/>
          <w:lang w:val="en-US" w:eastAsia="zh-CN" w:bidi="ar"/>
        </w:rPr>
        <w:t>7</w:t>
      </w:r>
      <w:r>
        <w:rPr>
          <w:rFonts w:hint="default" w:ascii="Times New Roman" w:hAnsi="Times New Roman" w:eastAsia="仿宋_GB2312" w:cs="Times New Roman"/>
          <w:color w:val="000000"/>
          <w:kern w:val="0"/>
          <w:sz w:val="32"/>
          <w:szCs w:val="32"/>
          <w:lang w:bidi="ar"/>
        </w:rPr>
        <w:t>月</w:t>
      </w: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imes New Roman" w:eastAsia="仿宋_GB2312" w:cs="Times New Roman"/>
          <w:color w:val="000000"/>
          <w:kern w:val="0"/>
          <w:sz w:val="32"/>
          <w:szCs w:val="32"/>
          <w:lang w:val="en-US" w:eastAsia="zh-CN" w:bidi="ar"/>
        </w:rPr>
        <w:t>9</w:t>
      </w:r>
      <w:r>
        <w:rPr>
          <w:rFonts w:hint="default" w:ascii="Times New Roman" w:hAnsi="Times New Roman" w:eastAsia="仿宋_GB2312" w:cs="Times New Roman"/>
          <w:color w:val="000000"/>
          <w:kern w:val="0"/>
          <w:sz w:val="32"/>
          <w:szCs w:val="32"/>
          <w:lang w:bidi="ar"/>
        </w:rPr>
        <w:t>日至</w:t>
      </w:r>
      <w:r>
        <w:rPr>
          <w:rFonts w:hint="default" w:ascii="Times New Roman" w:hAnsi="Times New Roman" w:eastAsia="仿宋_GB2312" w:cs="Times New Roman"/>
          <w:color w:val="000000"/>
          <w:kern w:val="0"/>
          <w:sz w:val="32"/>
          <w:szCs w:val="32"/>
          <w:lang w:val="en-US" w:eastAsia="zh-CN" w:bidi="ar"/>
        </w:rPr>
        <w:t>2024</w:t>
      </w:r>
      <w:r>
        <w:rPr>
          <w:rFonts w:hint="default" w:ascii="Times New Roman" w:hAnsi="Times New Roman" w:eastAsia="仿宋_GB2312" w:cs="Times New Roman"/>
          <w:color w:val="000000"/>
          <w:kern w:val="0"/>
          <w:sz w:val="32"/>
          <w:szCs w:val="32"/>
          <w:lang w:bidi="ar"/>
        </w:rPr>
        <w:t>年</w:t>
      </w:r>
      <w:r>
        <w:rPr>
          <w:rFonts w:hint="eastAsia" w:ascii="Times New Roman" w:hAnsi="Times New Roman" w:eastAsia="仿宋_GB2312" w:cs="Times New Roman"/>
          <w:color w:val="000000"/>
          <w:kern w:val="0"/>
          <w:sz w:val="32"/>
          <w:szCs w:val="32"/>
          <w:lang w:val="en-US" w:eastAsia="zh-CN" w:bidi="ar"/>
        </w:rPr>
        <w:t>8</w:t>
      </w:r>
      <w:r>
        <w:rPr>
          <w:rFonts w:hint="default" w:ascii="Times New Roman" w:hAnsi="Times New Roman" w:eastAsia="仿宋_GB2312" w:cs="Times New Roman"/>
          <w:color w:val="000000"/>
          <w:kern w:val="0"/>
          <w:sz w:val="32"/>
          <w:szCs w:val="32"/>
          <w:lang w:bidi="ar"/>
        </w:rPr>
        <w:t>月</w:t>
      </w:r>
      <w:r>
        <w:rPr>
          <w:rFonts w:hint="eastAsia" w:ascii="Times New Roman" w:hAnsi="Times New Roman" w:eastAsia="仿宋_GB2312" w:cs="Times New Roman"/>
          <w:color w:val="000000"/>
          <w:kern w:val="0"/>
          <w:sz w:val="32"/>
          <w:szCs w:val="32"/>
          <w:lang w:val="en-US" w:eastAsia="zh-CN" w:bidi="ar"/>
        </w:rPr>
        <w:t>7</w:t>
      </w:r>
      <w:r>
        <w:rPr>
          <w:rFonts w:hint="default" w:ascii="Times New Roman" w:hAnsi="Times New Roman" w:eastAsia="仿宋_GB2312" w:cs="Times New Roman"/>
          <w:color w:val="000000"/>
          <w:kern w:val="0"/>
          <w:sz w:val="32"/>
          <w:szCs w:val="32"/>
          <w:lang w:bidi="ar"/>
        </w:rPr>
        <w:t xml:space="preserve">日为单位集中注册时间，意向申请人所在用人单位登录青岛市人才住房信息管理系统（http://rczf.qdzfbz.com），按要求上传统一社会信用代码证或组织机构代码证、实际经营地址证明、纳税地证明、办理专员身份证等证明材料，并录入本单位人才名单。 </w:t>
      </w:r>
    </w:p>
    <w:p w14:paraId="48390C33">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2.个人申请。自</w:t>
      </w:r>
      <w:r>
        <w:rPr>
          <w:rFonts w:hint="default" w:ascii="Times New Roman" w:hAnsi="Times New Roman" w:eastAsia="仿宋_GB2312" w:cs="Times New Roman"/>
          <w:color w:val="000000"/>
          <w:kern w:val="0"/>
          <w:sz w:val="32"/>
          <w:szCs w:val="32"/>
          <w:lang w:val="en-US" w:eastAsia="zh-CN" w:bidi="ar"/>
        </w:rPr>
        <w:t>2024</w:t>
      </w:r>
      <w:r>
        <w:rPr>
          <w:rFonts w:hint="default" w:ascii="Times New Roman" w:hAnsi="Times New Roman" w:eastAsia="仿宋_GB2312" w:cs="Times New Roman"/>
          <w:color w:val="000000"/>
          <w:kern w:val="0"/>
          <w:sz w:val="32"/>
          <w:szCs w:val="32"/>
          <w:lang w:bidi="ar"/>
        </w:rPr>
        <w:t>年</w:t>
      </w:r>
      <w:r>
        <w:rPr>
          <w:rFonts w:hint="default" w:ascii="Times New Roman" w:hAnsi="Times New Roman" w:eastAsia="仿宋_GB2312" w:cs="Times New Roman"/>
          <w:color w:val="000000"/>
          <w:kern w:val="0"/>
          <w:sz w:val="32"/>
          <w:szCs w:val="32"/>
          <w:lang w:val="en-US" w:eastAsia="zh-CN" w:bidi="ar"/>
        </w:rPr>
        <w:t>7</w:t>
      </w:r>
      <w:r>
        <w:rPr>
          <w:rFonts w:hint="default" w:ascii="Times New Roman" w:hAnsi="Times New Roman" w:eastAsia="仿宋_GB2312" w:cs="Times New Roman"/>
          <w:color w:val="000000"/>
          <w:kern w:val="0"/>
          <w:sz w:val="32"/>
          <w:szCs w:val="32"/>
          <w:lang w:bidi="ar"/>
        </w:rPr>
        <w:t>月</w:t>
      </w:r>
      <w:r>
        <w:rPr>
          <w:rFonts w:hint="eastAsia" w:ascii="Times New Roman" w:hAnsi="Times New Roman" w:eastAsia="仿宋_GB2312" w:cs="Times New Roman"/>
          <w:color w:val="000000"/>
          <w:kern w:val="0"/>
          <w:sz w:val="32"/>
          <w:szCs w:val="32"/>
          <w:lang w:val="en-US" w:eastAsia="zh-CN" w:bidi="ar"/>
        </w:rPr>
        <w:t>30</w:t>
      </w:r>
      <w:r>
        <w:rPr>
          <w:rFonts w:hint="default" w:ascii="Times New Roman" w:hAnsi="Times New Roman" w:eastAsia="仿宋_GB2312" w:cs="Times New Roman"/>
          <w:color w:val="000000"/>
          <w:kern w:val="0"/>
          <w:sz w:val="32"/>
          <w:szCs w:val="32"/>
          <w:lang w:bidi="ar"/>
        </w:rPr>
        <w:t>日至</w:t>
      </w:r>
      <w:r>
        <w:rPr>
          <w:rFonts w:hint="default" w:ascii="Times New Roman" w:hAnsi="Times New Roman" w:eastAsia="仿宋_GB2312" w:cs="Times New Roman"/>
          <w:color w:val="000000"/>
          <w:kern w:val="0"/>
          <w:sz w:val="32"/>
          <w:szCs w:val="32"/>
          <w:lang w:val="en-US" w:eastAsia="zh-CN" w:bidi="ar"/>
        </w:rPr>
        <w:t>2024</w:t>
      </w:r>
      <w:r>
        <w:rPr>
          <w:rFonts w:hint="default" w:ascii="Times New Roman" w:hAnsi="Times New Roman" w:eastAsia="仿宋_GB2312" w:cs="Times New Roman"/>
          <w:color w:val="000000"/>
          <w:kern w:val="0"/>
          <w:sz w:val="32"/>
          <w:szCs w:val="32"/>
          <w:lang w:bidi="ar"/>
        </w:rPr>
        <w:t>年</w:t>
      </w:r>
      <w:r>
        <w:rPr>
          <w:rFonts w:hint="default" w:ascii="Times New Roman" w:hAnsi="Times New Roman" w:eastAsia="仿宋_GB2312" w:cs="Times New Roman"/>
          <w:color w:val="000000"/>
          <w:kern w:val="0"/>
          <w:sz w:val="32"/>
          <w:szCs w:val="32"/>
          <w:lang w:val="en-US" w:eastAsia="zh-CN" w:bidi="ar"/>
        </w:rPr>
        <w:t>8</w:t>
      </w:r>
      <w:r>
        <w:rPr>
          <w:rFonts w:hint="default" w:ascii="Times New Roman" w:hAnsi="Times New Roman" w:eastAsia="仿宋_GB2312" w:cs="Times New Roman"/>
          <w:color w:val="000000"/>
          <w:kern w:val="0"/>
          <w:sz w:val="32"/>
          <w:szCs w:val="32"/>
          <w:lang w:bidi="ar"/>
        </w:rPr>
        <w:t>月</w:t>
      </w:r>
      <w:r>
        <w:rPr>
          <w:rFonts w:hint="eastAsia" w:ascii="Times New Roman" w:hAnsi="Times New Roman" w:eastAsia="仿宋_GB2312" w:cs="Times New Roman"/>
          <w:color w:val="000000"/>
          <w:kern w:val="0"/>
          <w:sz w:val="32"/>
          <w:szCs w:val="32"/>
          <w:lang w:val="en-US" w:eastAsia="zh-CN" w:bidi="ar"/>
        </w:rPr>
        <w:t>8</w:t>
      </w:r>
      <w:r>
        <w:rPr>
          <w:rFonts w:hint="default" w:ascii="Times New Roman" w:hAnsi="Times New Roman" w:eastAsia="仿宋_GB2312" w:cs="Times New Roman"/>
          <w:color w:val="000000"/>
          <w:kern w:val="0"/>
          <w:sz w:val="32"/>
          <w:szCs w:val="32"/>
          <w:lang w:bidi="ar"/>
        </w:rPr>
        <w:t xml:space="preserve">日，符合人才住房分配范围及条件的申请人，登录青岛市人才住房信息管理系统填报申请信息、上传证明材料。 </w:t>
      </w:r>
    </w:p>
    <w:p w14:paraId="59B68292">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0"/>
          <w:sz w:val="32"/>
          <w:szCs w:val="32"/>
          <w:lang w:bidi="ar"/>
        </w:rPr>
        <w:t xml:space="preserve">（二）单位初审、公示 </w:t>
      </w:r>
    </w:p>
    <w:p w14:paraId="6413FD8C">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用人单位对本单位申请人填报的信息和申请材料原件进行初审，并在单位范围内公示2个工作日（公示材料由用人单位自行存档备查，无需上传系统）</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用人单位未在</w:t>
      </w:r>
      <w:r>
        <w:rPr>
          <w:rFonts w:hint="default" w:ascii="Times New Roman" w:hAnsi="Times New Roman" w:eastAsia="仿宋_GB2312" w:cs="Times New Roman"/>
          <w:color w:val="000000"/>
          <w:kern w:val="0"/>
          <w:sz w:val="32"/>
          <w:szCs w:val="32"/>
          <w:lang w:val="en-US" w:eastAsia="zh-CN" w:bidi="ar"/>
        </w:rPr>
        <w:t>2024</w:t>
      </w:r>
      <w:r>
        <w:rPr>
          <w:rFonts w:hint="default" w:ascii="Times New Roman" w:hAnsi="Times New Roman" w:eastAsia="仿宋_GB2312" w:cs="Times New Roman"/>
          <w:color w:val="000000"/>
          <w:kern w:val="0"/>
          <w:sz w:val="32"/>
          <w:szCs w:val="32"/>
          <w:lang w:bidi="ar"/>
        </w:rPr>
        <w:t>年</w:t>
      </w:r>
      <w:r>
        <w:rPr>
          <w:rFonts w:hint="default" w:ascii="Times New Roman" w:hAnsi="Times New Roman" w:eastAsia="仿宋_GB2312" w:cs="Times New Roman"/>
          <w:color w:val="000000"/>
          <w:kern w:val="0"/>
          <w:sz w:val="32"/>
          <w:szCs w:val="32"/>
          <w:lang w:val="en-US" w:eastAsia="zh-CN" w:bidi="ar"/>
        </w:rPr>
        <w:t>8</w:t>
      </w:r>
      <w:r>
        <w:rPr>
          <w:rFonts w:hint="default" w:ascii="Times New Roman" w:hAnsi="Times New Roman" w:eastAsia="仿宋_GB2312" w:cs="Times New Roman"/>
          <w:color w:val="000000"/>
          <w:kern w:val="0"/>
          <w:sz w:val="32"/>
          <w:szCs w:val="32"/>
          <w:lang w:bidi="ar"/>
        </w:rPr>
        <w:t>月</w:t>
      </w:r>
      <w:r>
        <w:rPr>
          <w:rFonts w:hint="eastAsia" w:ascii="Times New Roman" w:hAnsi="Times New Roman" w:eastAsia="仿宋_GB2312" w:cs="Times New Roman"/>
          <w:color w:val="000000"/>
          <w:kern w:val="0"/>
          <w:sz w:val="32"/>
          <w:szCs w:val="32"/>
          <w:lang w:val="en-US" w:eastAsia="zh-CN" w:bidi="ar"/>
        </w:rPr>
        <w:t>12</w:t>
      </w:r>
      <w:r>
        <w:rPr>
          <w:rFonts w:hint="default" w:ascii="Times New Roman" w:hAnsi="Times New Roman" w:eastAsia="仿宋_GB2312" w:cs="Times New Roman"/>
          <w:color w:val="000000"/>
          <w:kern w:val="0"/>
          <w:sz w:val="32"/>
          <w:szCs w:val="32"/>
          <w:lang w:bidi="ar"/>
        </w:rPr>
        <w:t>日前完成初审的，视为自动放弃本次申请资格。</w:t>
      </w:r>
    </w:p>
    <w:p w14:paraId="0F2C86CB">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0"/>
          <w:sz w:val="32"/>
          <w:szCs w:val="32"/>
          <w:lang w:bidi="ar"/>
        </w:rPr>
        <w:t xml:space="preserve">（三）人才评分排序 </w:t>
      </w:r>
    </w:p>
    <w:p w14:paraId="15FE3F8F">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2024</w:t>
      </w:r>
      <w:r>
        <w:rPr>
          <w:rFonts w:hint="default" w:ascii="Times New Roman" w:hAnsi="Times New Roman" w:eastAsia="仿宋_GB2312" w:cs="Times New Roman"/>
          <w:color w:val="000000"/>
          <w:kern w:val="0"/>
          <w:sz w:val="32"/>
          <w:szCs w:val="32"/>
          <w:lang w:bidi="ar"/>
        </w:rPr>
        <w:t>年</w:t>
      </w:r>
      <w:r>
        <w:rPr>
          <w:rFonts w:hint="default" w:ascii="Times New Roman" w:hAnsi="Times New Roman" w:eastAsia="仿宋_GB2312" w:cs="Times New Roman"/>
          <w:color w:val="000000"/>
          <w:kern w:val="0"/>
          <w:sz w:val="32"/>
          <w:szCs w:val="32"/>
          <w:lang w:val="en-US" w:eastAsia="zh-CN" w:bidi="ar"/>
        </w:rPr>
        <w:t>8</w:t>
      </w:r>
      <w:r>
        <w:rPr>
          <w:rFonts w:hint="default" w:ascii="Times New Roman" w:hAnsi="Times New Roman" w:eastAsia="仿宋_GB2312" w:cs="Times New Roman"/>
          <w:color w:val="000000"/>
          <w:kern w:val="0"/>
          <w:sz w:val="32"/>
          <w:szCs w:val="32"/>
          <w:lang w:bidi="ar"/>
        </w:rPr>
        <w:t>月</w:t>
      </w:r>
      <w:r>
        <w:rPr>
          <w:rFonts w:hint="eastAsia" w:ascii="Times New Roman" w:hAnsi="Times New Roman" w:eastAsia="仿宋_GB2312" w:cs="Times New Roman"/>
          <w:color w:val="000000"/>
          <w:kern w:val="0"/>
          <w:sz w:val="32"/>
          <w:szCs w:val="32"/>
          <w:lang w:val="en-US" w:eastAsia="zh-CN" w:bidi="ar"/>
        </w:rPr>
        <w:t>13</w:t>
      </w:r>
      <w:r>
        <w:rPr>
          <w:rFonts w:hint="default" w:ascii="Times New Roman" w:hAnsi="Times New Roman" w:eastAsia="仿宋_GB2312" w:cs="Times New Roman"/>
          <w:color w:val="000000"/>
          <w:kern w:val="0"/>
          <w:sz w:val="32"/>
          <w:szCs w:val="32"/>
          <w:lang w:bidi="ar"/>
        </w:rPr>
        <w:t>日—</w:t>
      </w:r>
      <w:r>
        <w:rPr>
          <w:rFonts w:hint="default" w:ascii="Times New Roman" w:hAnsi="Times New Roman" w:eastAsia="仿宋_GB2312" w:cs="Times New Roman"/>
          <w:color w:val="000000"/>
          <w:kern w:val="0"/>
          <w:sz w:val="32"/>
          <w:szCs w:val="32"/>
          <w:lang w:val="en-US" w:eastAsia="zh-CN" w:bidi="ar"/>
        </w:rPr>
        <w:t>2024</w:t>
      </w:r>
      <w:r>
        <w:rPr>
          <w:rFonts w:hint="default" w:ascii="Times New Roman" w:hAnsi="Times New Roman" w:eastAsia="仿宋_GB2312" w:cs="Times New Roman"/>
          <w:color w:val="000000"/>
          <w:kern w:val="0"/>
          <w:sz w:val="32"/>
          <w:szCs w:val="32"/>
          <w:lang w:bidi="ar"/>
        </w:rPr>
        <w:t>年</w:t>
      </w:r>
      <w:r>
        <w:rPr>
          <w:rFonts w:hint="default" w:ascii="Times New Roman" w:hAnsi="Times New Roman" w:eastAsia="仿宋_GB2312" w:cs="Times New Roman"/>
          <w:color w:val="000000"/>
          <w:kern w:val="0"/>
          <w:sz w:val="32"/>
          <w:szCs w:val="32"/>
          <w:lang w:val="en-US" w:eastAsia="zh-CN" w:bidi="ar"/>
        </w:rPr>
        <w:t>8</w:t>
      </w:r>
      <w:r>
        <w:rPr>
          <w:rFonts w:hint="default" w:ascii="Times New Roman" w:hAnsi="Times New Roman" w:eastAsia="仿宋_GB2312" w:cs="Times New Roman"/>
          <w:color w:val="000000"/>
          <w:kern w:val="0"/>
          <w:sz w:val="32"/>
          <w:szCs w:val="32"/>
          <w:lang w:bidi="ar"/>
        </w:rPr>
        <w:t>月</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imes New Roman" w:eastAsia="仿宋_GB2312" w:cs="Times New Roman"/>
          <w:color w:val="000000"/>
          <w:kern w:val="0"/>
          <w:sz w:val="32"/>
          <w:szCs w:val="32"/>
          <w:lang w:val="en-US" w:eastAsia="zh-CN" w:bidi="ar"/>
        </w:rPr>
        <w:t>9</w:t>
      </w:r>
      <w:r>
        <w:rPr>
          <w:rFonts w:hint="default" w:ascii="Times New Roman" w:hAnsi="Times New Roman" w:eastAsia="仿宋_GB2312" w:cs="Times New Roman"/>
          <w:color w:val="000000"/>
          <w:kern w:val="0"/>
          <w:sz w:val="32"/>
          <w:szCs w:val="32"/>
          <w:lang w:bidi="ar"/>
        </w:rPr>
        <w:t>日，市人力资源社会保障部门及各有关部门根据各自职能，对申请人户籍、婚姻、人才资格、合同签订、社保缴纳、纳税以及住房补贴享受等情况进行审核</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 xml:space="preserve"> </w:t>
      </w:r>
    </w:p>
    <w:p w14:paraId="341F5345">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0"/>
          <w:sz w:val="32"/>
          <w:szCs w:val="32"/>
          <w:lang w:bidi="ar"/>
        </w:rPr>
        <w:t xml:space="preserve">（四）补正复核 </w:t>
      </w:r>
    </w:p>
    <w:p w14:paraId="683085AF">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szCs w:val="32"/>
          <w:highlight w:val="none"/>
        </w:rPr>
      </w:pPr>
      <w:r>
        <w:rPr>
          <w:rFonts w:hint="default" w:ascii="Times New Roman" w:hAnsi="Times New Roman" w:eastAsia="仿宋_GB2312" w:cs="Times New Roman"/>
          <w:color w:val="000000"/>
          <w:kern w:val="0"/>
          <w:sz w:val="32"/>
          <w:szCs w:val="32"/>
          <w:lang w:bidi="ar"/>
        </w:rPr>
        <w:t>对存在申请材料不齐全或不符合要求的，通过系统一次性退回并告知申请人，</w:t>
      </w:r>
      <w:r>
        <w:rPr>
          <w:rFonts w:hint="default" w:ascii="Times New Roman" w:hAnsi="Times New Roman" w:eastAsia="仿宋_GB2312" w:cs="Times New Roman"/>
          <w:color w:val="000000"/>
          <w:kern w:val="0"/>
          <w:sz w:val="32"/>
          <w:szCs w:val="32"/>
          <w:lang w:val="en-US" w:eastAsia="zh-CN" w:bidi="ar"/>
        </w:rPr>
        <w:t>2024年8月</w:t>
      </w:r>
      <w:r>
        <w:rPr>
          <w:rFonts w:hint="eastAsia" w:ascii="Times New Roman" w:hAnsi="Times New Roman" w:eastAsia="仿宋_GB2312" w:cs="Times New Roman"/>
          <w:color w:val="000000"/>
          <w:kern w:val="0"/>
          <w:sz w:val="32"/>
          <w:szCs w:val="32"/>
          <w:lang w:val="en-US" w:eastAsia="zh-CN" w:bidi="ar"/>
        </w:rPr>
        <w:t>26</w:t>
      </w:r>
      <w:r>
        <w:rPr>
          <w:rFonts w:hint="default" w:ascii="Times New Roman" w:hAnsi="Times New Roman" w:eastAsia="仿宋_GB2312" w:cs="Times New Roman"/>
          <w:color w:val="000000"/>
          <w:kern w:val="0"/>
          <w:sz w:val="32"/>
          <w:szCs w:val="32"/>
          <w:lang w:eastAsia="zh-CN" w:bidi="ar"/>
        </w:rPr>
        <w:t>日前补正相关材料，</w:t>
      </w:r>
      <w:r>
        <w:rPr>
          <w:rFonts w:hint="default" w:ascii="Times New Roman" w:hAnsi="Times New Roman" w:eastAsia="仿宋_GB2312" w:cs="Times New Roman"/>
          <w:color w:val="000000"/>
          <w:kern w:val="0"/>
          <w:sz w:val="32"/>
          <w:szCs w:val="32"/>
          <w:lang w:bidi="ar"/>
        </w:rPr>
        <w:t>逾期不予补正的，视同放弃申请资格。收到补正材料后，</w:t>
      </w:r>
      <w:r>
        <w:rPr>
          <w:rFonts w:hint="default" w:ascii="Times New Roman" w:hAnsi="Times New Roman" w:eastAsia="仿宋_GB2312" w:cs="Times New Roman"/>
          <w:color w:val="000000"/>
          <w:kern w:val="0"/>
          <w:sz w:val="32"/>
          <w:szCs w:val="32"/>
          <w:lang w:val="en-US" w:eastAsia="zh-CN" w:bidi="ar"/>
        </w:rPr>
        <w:t>相关部门在2024年</w:t>
      </w:r>
      <w:r>
        <w:rPr>
          <w:rFonts w:hint="eastAsia" w:ascii="Times New Roman" w:hAnsi="Times New Roman" w:eastAsia="仿宋_GB2312" w:cs="Times New Roman"/>
          <w:color w:val="000000"/>
          <w:kern w:val="0"/>
          <w:sz w:val="32"/>
          <w:szCs w:val="32"/>
          <w:lang w:val="en-US" w:eastAsia="zh-CN" w:bidi="ar"/>
        </w:rPr>
        <w:t>9</w:t>
      </w:r>
      <w:r>
        <w:rPr>
          <w:rFonts w:hint="default" w:ascii="Times New Roman" w:hAnsi="Times New Roman" w:eastAsia="仿宋_GB2312" w:cs="Times New Roman"/>
          <w:color w:val="000000"/>
          <w:kern w:val="0"/>
          <w:sz w:val="32"/>
          <w:szCs w:val="32"/>
          <w:lang w:val="en-US" w:eastAsia="zh-CN" w:bidi="ar"/>
        </w:rPr>
        <w:t>月2日</w:t>
      </w:r>
      <w:r>
        <w:rPr>
          <w:rFonts w:hint="default" w:ascii="Times New Roman" w:hAnsi="Times New Roman" w:eastAsia="仿宋_GB2312" w:cs="Times New Roman"/>
          <w:color w:val="000000"/>
          <w:kern w:val="0"/>
          <w:sz w:val="32"/>
          <w:szCs w:val="32"/>
          <w:lang w:eastAsia="zh-CN" w:bidi="ar"/>
        </w:rPr>
        <w:t>前完成复核，并根据审核结果更新</w:t>
      </w:r>
      <w:r>
        <w:rPr>
          <w:rFonts w:hint="default" w:ascii="Times New Roman" w:hAnsi="Times New Roman" w:eastAsia="仿宋_GB2312" w:cs="Times New Roman"/>
          <w:sz w:val="32"/>
          <w:szCs w:val="32"/>
          <w:highlight w:val="none"/>
          <w:lang w:eastAsia="zh-CN"/>
        </w:rPr>
        <w:t>排序名单</w:t>
      </w:r>
      <w:r>
        <w:rPr>
          <w:rFonts w:hint="default" w:ascii="Times New Roman" w:hAnsi="Times New Roman" w:cs="Times New Roman"/>
          <w:szCs w:val="32"/>
          <w:highlight w:val="none"/>
        </w:rPr>
        <w:t>。</w:t>
      </w:r>
    </w:p>
    <w:p w14:paraId="019FE841">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0"/>
          <w:sz w:val="32"/>
          <w:szCs w:val="32"/>
          <w:lang w:bidi="ar"/>
        </w:rPr>
        <w:t xml:space="preserve">（五）查重公示 </w:t>
      </w:r>
    </w:p>
    <w:p w14:paraId="5F394719">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val="en-US" w:eastAsia="zh-CN" w:bidi="ar"/>
        </w:rPr>
        <w:t>2024</w:t>
      </w:r>
      <w:r>
        <w:rPr>
          <w:rFonts w:hint="default" w:ascii="Times New Roman" w:hAnsi="Times New Roman" w:eastAsia="仿宋_GB2312" w:cs="Times New Roman"/>
          <w:color w:val="000000"/>
          <w:kern w:val="0"/>
          <w:sz w:val="32"/>
          <w:szCs w:val="32"/>
          <w:lang w:bidi="ar"/>
        </w:rPr>
        <w:t>年</w:t>
      </w:r>
      <w:r>
        <w:rPr>
          <w:rFonts w:hint="eastAsia" w:ascii="Times New Roman" w:hAnsi="Times New Roman" w:eastAsia="仿宋_GB2312" w:cs="Times New Roman"/>
          <w:color w:val="000000"/>
          <w:kern w:val="0"/>
          <w:sz w:val="32"/>
          <w:szCs w:val="32"/>
          <w:lang w:val="en-US" w:eastAsia="zh-CN" w:bidi="ar"/>
        </w:rPr>
        <w:t>9</w:t>
      </w:r>
      <w:r>
        <w:rPr>
          <w:rFonts w:hint="default" w:ascii="Times New Roman" w:hAnsi="Times New Roman" w:eastAsia="仿宋_GB2312" w:cs="Times New Roman"/>
          <w:color w:val="000000"/>
          <w:kern w:val="0"/>
          <w:sz w:val="32"/>
          <w:szCs w:val="32"/>
          <w:lang w:bidi="ar"/>
        </w:rPr>
        <w:t>月</w:t>
      </w:r>
      <w:r>
        <w:rPr>
          <w:rFonts w:hint="eastAsia"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bidi="ar"/>
        </w:rPr>
        <w:t>日—</w:t>
      </w:r>
      <w:r>
        <w:rPr>
          <w:rFonts w:hint="default" w:ascii="Times New Roman" w:hAnsi="Times New Roman" w:eastAsia="仿宋_GB2312" w:cs="Times New Roman"/>
          <w:color w:val="000000"/>
          <w:kern w:val="0"/>
          <w:sz w:val="32"/>
          <w:szCs w:val="32"/>
          <w:lang w:val="en-US" w:eastAsia="zh-CN" w:bidi="ar"/>
        </w:rPr>
        <w:t>2024</w:t>
      </w:r>
      <w:r>
        <w:rPr>
          <w:rFonts w:hint="default" w:ascii="Times New Roman" w:hAnsi="Times New Roman" w:eastAsia="仿宋_GB2312" w:cs="Times New Roman"/>
          <w:color w:val="000000"/>
          <w:kern w:val="0"/>
          <w:sz w:val="32"/>
          <w:szCs w:val="32"/>
          <w:lang w:bidi="ar"/>
        </w:rPr>
        <w:t>年</w:t>
      </w:r>
      <w:r>
        <w:rPr>
          <w:rFonts w:hint="eastAsia" w:ascii="Times New Roman" w:hAnsi="Times New Roman" w:eastAsia="仿宋_GB2312" w:cs="Times New Roman"/>
          <w:color w:val="000000"/>
          <w:kern w:val="0"/>
          <w:sz w:val="32"/>
          <w:szCs w:val="32"/>
          <w:lang w:val="en-US" w:eastAsia="zh-CN" w:bidi="ar"/>
        </w:rPr>
        <w:t>9</w:t>
      </w:r>
      <w:r>
        <w:rPr>
          <w:rFonts w:hint="default" w:ascii="Times New Roman" w:hAnsi="Times New Roman" w:eastAsia="仿宋_GB2312" w:cs="Times New Roman"/>
          <w:color w:val="000000"/>
          <w:kern w:val="0"/>
          <w:sz w:val="32"/>
          <w:szCs w:val="32"/>
          <w:lang w:bidi="ar"/>
        </w:rPr>
        <w:t>月</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bidi="ar"/>
        </w:rPr>
        <w:t>日</w:t>
      </w:r>
      <w:r>
        <w:rPr>
          <w:rFonts w:hint="default" w:ascii="Times New Roman" w:hAnsi="Times New Roman" w:eastAsia="仿宋_GB2312" w:cs="Times New Roman"/>
          <w:color w:val="000000"/>
          <w:kern w:val="0"/>
          <w:sz w:val="32"/>
          <w:szCs w:val="32"/>
          <w:lang w:val="en-US" w:eastAsia="zh-CN" w:bidi="ar"/>
        </w:rPr>
        <w:t>胶州市住房服务保障中心</w:t>
      </w:r>
      <w:r>
        <w:rPr>
          <w:rFonts w:hint="default" w:ascii="Times New Roman" w:hAnsi="Times New Roman" w:eastAsia="仿宋_GB2312" w:cs="Times New Roman"/>
          <w:color w:val="000000"/>
          <w:kern w:val="0"/>
          <w:sz w:val="32"/>
          <w:szCs w:val="32"/>
          <w:lang w:bidi="ar"/>
        </w:rPr>
        <w:t>根据市人力资源社会保障部门确定的人员排序名单，通过人才住房管理信息系统对人才家庭房产情况进行筛查，根据筛查结果和房源数量分别确定排序名单和入围名单，于</w:t>
      </w:r>
      <w:r>
        <w:rPr>
          <w:rFonts w:hint="default" w:ascii="Times New Roman" w:hAnsi="Times New Roman" w:eastAsia="仿宋_GB2312" w:cs="Times New Roman"/>
          <w:color w:val="000000"/>
          <w:kern w:val="0"/>
          <w:sz w:val="32"/>
          <w:szCs w:val="32"/>
          <w:lang w:val="en-US" w:eastAsia="zh-CN" w:bidi="ar"/>
        </w:rPr>
        <w:t>2024</w:t>
      </w:r>
      <w:r>
        <w:rPr>
          <w:rFonts w:hint="default" w:ascii="Times New Roman" w:hAnsi="Times New Roman" w:eastAsia="仿宋_GB2312" w:cs="Times New Roman"/>
          <w:color w:val="000000"/>
          <w:kern w:val="0"/>
          <w:sz w:val="32"/>
          <w:szCs w:val="32"/>
          <w:lang w:bidi="ar"/>
        </w:rPr>
        <w:t>年</w:t>
      </w:r>
      <w:r>
        <w:rPr>
          <w:rFonts w:hint="eastAsia" w:ascii="Times New Roman" w:hAnsi="Times New Roman" w:eastAsia="仿宋_GB2312" w:cs="Times New Roman"/>
          <w:color w:val="000000"/>
          <w:kern w:val="0"/>
          <w:sz w:val="32"/>
          <w:szCs w:val="32"/>
          <w:lang w:val="en-US" w:eastAsia="zh-CN" w:bidi="ar"/>
        </w:rPr>
        <w:t>9</w:t>
      </w:r>
      <w:r>
        <w:rPr>
          <w:rFonts w:hint="default" w:ascii="Times New Roman" w:hAnsi="Times New Roman" w:eastAsia="仿宋_GB2312" w:cs="Times New Roman"/>
          <w:color w:val="000000"/>
          <w:kern w:val="0"/>
          <w:sz w:val="32"/>
          <w:szCs w:val="32"/>
          <w:lang w:bidi="ar"/>
        </w:rPr>
        <w:t>月</w:t>
      </w:r>
      <w:r>
        <w:rPr>
          <w:rFonts w:hint="eastAsia" w:ascii="Times New Roman" w:hAnsi="Times New Roman" w:eastAsia="仿宋_GB2312" w:cs="Times New Roman"/>
          <w:color w:val="000000"/>
          <w:kern w:val="0"/>
          <w:sz w:val="32"/>
          <w:szCs w:val="32"/>
          <w:lang w:val="en-US" w:eastAsia="zh-CN" w:bidi="ar"/>
        </w:rPr>
        <w:t>6</w:t>
      </w:r>
      <w:r>
        <w:rPr>
          <w:rFonts w:hint="default" w:ascii="Times New Roman" w:hAnsi="Times New Roman" w:eastAsia="仿宋_GB2312" w:cs="Times New Roman"/>
          <w:color w:val="000000"/>
          <w:kern w:val="0"/>
          <w:sz w:val="32"/>
          <w:szCs w:val="32"/>
          <w:lang w:bidi="ar"/>
        </w:rPr>
        <w:t>日在青岛市人才住房信息管理系统（http://rczf.qdzfbz.com）</w:t>
      </w:r>
      <w:r>
        <w:rPr>
          <w:rFonts w:hint="default" w:ascii="Times New Roman" w:hAnsi="Times New Roman" w:eastAsia="仿宋_GB2312" w:cs="Times New Roman"/>
          <w:color w:val="000000"/>
          <w:kern w:val="0"/>
          <w:sz w:val="32"/>
          <w:szCs w:val="32"/>
          <w:lang w:val="en-US" w:eastAsia="zh-CN" w:bidi="ar"/>
        </w:rPr>
        <w:t>及</w:t>
      </w:r>
      <w:r>
        <w:rPr>
          <w:rFonts w:hint="default" w:ascii="Times New Roman" w:hAnsi="Times New Roman" w:eastAsia="仿宋_GB2312" w:cs="Times New Roman"/>
          <w:color w:val="000000"/>
          <w:kern w:val="0"/>
          <w:sz w:val="32"/>
          <w:szCs w:val="32"/>
          <w:lang w:bidi="ar"/>
        </w:rPr>
        <w:t>胶州市政务网站</w:t>
      </w:r>
      <w:r>
        <w:rPr>
          <w:rFonts w:hint="default" w:ascii="Times New Roman" w:hAnsi="Times New Roman" w:eastAsia="仿宋_GB2312" w:cs="Times New Roman"/>
          <w:color w:val="000000"/>
          <w:kern w:val="0"/>
          <w:sz w:val="32"/>
          <w:szCs w:val="32"/>
          <w:lang w:val="en-US" w:eastAsia="zh-CN" w:bidi="ar"/>
        </w:rPr>
        <w:t>进行公示，</w:t>
      </w:r>
      <w:r>
        <w:rPr>
          <w:rFonts w:hint="default" w:ascii="Times New Roman" w:hAnsi="Times New Roman" w:eastAsia="仿宋_GB2312" w:cs="Times New Roman"/>
          <w:color w:val="000000"/>
          <w:kern w:val="0"/>
          <w:sz w:val="32"/>
          <w:szCs w:val="32"/>
          <w:lang w:bidi="ar"/>
        </w:rPr>
        <w:t>公示期为5个工作日。</w:t>
      </w:r>
    </w:p>
    <w:p w14:paraId="4949CFA2">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0"/>
          <w:sz w:val="32"/>
          <w:szCs w:val="32"/>
          <w:lang w:bidi="ar"/>
        </w:rPr>
        <w:t xml:space="preserve">（六）选房公告 </w:t>
      </w:r>
    </w:p>
    <w:p w14:paraId="0212EA27">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胶州市住房服务保障中心</w:t>
      </w:r>
      <w:r>
        <w:rPr>
          <w:rFonts w:hint="default" w:ascii="Times New Roman" w:hAnsi="Times New Roman" w:eastAsia="仿宋_GB2312" w:cs="Times New Roman"/>
          <w:color w:val="000000"/>
          <w:kern w:val="0"/>
          <w:sz w:val="32"/>
          <w:szCs w:val="32"/>
          <w:lang w:bidi="ar"/>
        </w:rPr>
        <w:t>将于</w:t>
      </w:r>
      <w:r>
        <w:rPr>
          <w:rFonts w:hint="default" w:ascii="Times New Roman" w:hAnsi="Times New Roman" w:eastAsia="仿宋_GB2312" w:cs="Times New Roman"/>
          <w:color w:val="000000"/>
          <w:kern w:val="0"/>
          <w:sz w:val="32"/>
          <w:szCs w:val="32"/>
          <w:lang w:val="en-US" w:eastAsia="zh-CN" w:bidi="ar"/>
        </w:rPr>
        <w:t>2024</w:t>
      </w:r>
      <w:r>
        <w:rPr>
          <w:rFonts w:hint="default" w:ascii="Times New Roman" w:hAnsi="Times New Roman" w:eastAsia="仿宋_GB2312" w:cs="Times New Roman"/>
          <w:color w:val="000000"/>
          <w:kern w:val="0"/>
          <w:sz w:val="32"/>
          <w:szCs w:val="32"/>
          <w:lang w:bidi="ar"/>
        </w:rPr>
        <w:t>年</w:t>
      </w:r>
      <w:r>
        <w:rPr>
          <w:rFonts w:hint="default" w:ascii="Times New Roman" w:hAnsi="Times New Roman" w:eastAsia="仿宋_GB2312" w:cs="Times New Roman"/>
          <w:color w:val="000000"/>
          <w:kern w:val="0"/>
          <w:sz w:val="32"/>
          <w:szCs w:val="32"/>
          <w:lang w:val="en-US" w:eastAsia="zh-CN" w:bidi="ar"/>
        </w:rPr>
        <w:t>9</w:t>
      </w:r>
      <w:r>
        <w:rPr>
          <w:rFonts w:hint="default" w:ascii="Times New Roman" w:hAnsi="Times New Roman" w:eastAsia="仿宋_GB2312" w:cs="Times New Roman"/>
          <w:color w:val="000000"/>
          <w:kern w:val="0"/>
          <w:sz w:val="32"/>
          <w:szCs w:val="32"/>
          <w:lang w:bidi="ar"/>
        </w:rPr>
        <w:t>月</w:t>
      </w:r>
      <w:r>
        <w:rPr>
          <w:rFonts w:hint="eastAsia" w:ascii="Times New Roman" w:hAnsi="Times New Roman" w:eastAsia="仿宋_GB2312" w:cs="Times New Roman"/>
          <w:color w:val="000000"/>
          <w:kern w:val="0"/>
          <w:sz w:val="32"/>
          <w:szCs w:val="32"/>
          <w:lang w:val="en-US" w:eastAsia="zh-CN" w:bidi="ar"/>
        </w:rPr>
        <w:t>13</w:t>
      </w:r>
      <w:r>
        <w:rPr>
          <w:rFonts w:hint="default" w:ascii="Times New Roman" w:hAnsi="Times New Roman" w:eastAsia="仿宋_GB2312" w:cs="Times New Roman"/>
          <w:color w:val="000000"/>
          <w:kern w:val="0"/>
          <w:sz w:val="32"/>
          <w:szCs w:val="32"/>
          <w:lang w:bidi="ar"/>
        </w:rPr>
        <w:t>日在青岛市人才住房信息管理系统（http://rczf.qdzfbz.com）</w:t>
      </w:r>
      <w:r>
        <w:rPr>
          <w:rFonts w:hint="default" w:ascii="Times New Roman" w:hAnsi="Times New Roman" w:eastAsia="仿宋_GB2312" w:cs="Times New Roman"/>
          <w:color w:val="000000"/>
          <w:kern w:val="0"/>
          <w:sz w:val="32"/>
          <w:szCs w:val="32"/>
          <w:lang w:val="en-US" w:eastAsia="zh-CN" w:bidi="ar"/>
        </w:rPr>
        <w:t>及</w:t>
      </w:r>
      <w:r>
        <w:rPr>
          <w:rFonts w:hint="default" w:ascii="Times New Roman" w:hAnsi="Times New Roman" w:eastAsia="仿宋_GB2312" w:cs="Times New Roman"/>
          <w:color w:val="000000"/>
          <w:kern w:val="0"/>
          <w:sz w:val="32"/>
          <w:szCs w:val="32"/>
          <w:lang w:bidi="ar"/>
        </w:rPr>
        <w:t xml:space="preserve">胶州市政务网站发布选房公告，公告内容包含选房人员名单、选房顺序、选房时间、选房地点等相关内容。 </w:t>
      </w:r>
    </w:p>
    <w:p w14:paraId="64531FDB">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0"/>
          <w:sz w:val="32"/>
          <w:szCs w:val="32"/>
          <w:lang w:bidi="ar"/>
        </w:rPr>
        <w:t xml:space="preserve">（七）轮候选房 </w:t>
      </w:r>
    </w:p>
    <w:p w14:paraId="542D4924">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2024</w:t>
      </w:r>
      <w:r>
        <w:rPr>
          <w:rFonts w:hint="default" w:ascii="Times New Roman" w:hAnsi="Times New Roman" w:eastAsia="仿宋_GB2312" w:cs="Times New Roman"/>
          <w:color w:val="000000"/>
          <w:kern w:val="0"/>
          <w:sz w:val="32"/>
          <w:szCs w:val="32"/>
          <w:lang w:bidi="ar"/>
        </w:rPr>
        <w:t>年</w:t>
      </w:r>
      <w:r>
        <w:rPr>
          <w:rFonts w:hint="default" w:ascii="Times New Roman" w:hAnsi="Times New Roman" w:eastAsia="仿宋_GB2312" w:cs="Times New Roman"/>
          <w:color w:val="000000"/>
          <w:kern w:val="0"/>
          <w:sz w:val="32"/>
          <w:szCs w:val="32"/>
          <w:lang w:val="en-US" w:eastAsia="zh-CN" w:bidi="ar"/>
        </w:rPr>
        <w:t>9</w:t>
      </w:r>
      <w:r>
        <w:rPr>
          <w:rFonts w:hint="default" w:ascii="Times New Roman" w:hAnsi="Times New Roman" w:eastAsia="仿宋_GB2312" w:cs="Times New Roman"/>
          <w:color w:val="000000"/>
          <w:kern w:val="0"/>
          <w:sz w:val="32"/>
          <w:szCs w:val="32"/>
          <w:lang w:bidi="ar"/>
        </w:rPr>
        <w:t>月</w:t>
      </w:r>
      <w:r>
        <w:rPr>
          <w:rFonts w:hint="eastAsia" w:ascii="Times New Roman" w:hAnsi="Times New Roman" w:eastAsia="仿宋_GB2312" w:cs="Times New Roman"/>
          <w:color w:val="000000"/>
          <w:kern w:val="0"/>
          <w:sz w:val="32"/>
          <w:szCs w:val="32"/>
          <w:lang w:val="en-US" w:eastAsia="zh-CN" w:bidi="ar"/>
        </w:rPr>
        <w:t>14</w:t>
      </w:r>
      <w:r>
        <w:rPr>
          <w:rFonts w:hint="default" w:ascii="Times New Roman" w:hAnsi="Times New Roman" w:eastAsia="仿宋_GB2312" w:cs="Times New Roman"/>
          <w:color w:val="000000"/>
          <w:kern w:val="0"/>
          <w:sz w:val="32"/>
          <w:szCs w:val="32"/>
          <w:lang w:bidi="ar"/>
        </w:rPr>
        <w:t>日</w:t>
      </w:r>
      <w:r>
        <w:rPr>
          <w:rFonts w:hint="eastAsia" w:ascii="Times New Roman" w:hAnsi="Times New Roman" w:eastAsia="仿宋_GB2312" w:cs="Times New Roman"/>
          <w:color w:val="000000"/>
          <w:kern w:val="0"/>
          <w:sz w:val="32"/>
          <w:szCs w:val="32"/>
          <w:lang w:val="en-US" w:eastAsia="zh-CN" w:bidi="ar"/>
        </w:rPr>
        <w:t>上午9:30-11:00</w:t>
      </w:r>
      <w:r>
        <w:rPr>
          <w:rFonts w:hint="default" w:ascii="Times New Roman" w:hAnsi="Times New Roman" w:eastAsia="仿宋_GB2312" w:cs="Times New Roman"/>
          <w:color w:val="000000"/>
          <w:kern w:val="0"/>
          <w:sz w:val="32"/>
          <w:szCs w:val="32"/>
          <w:lang w:bidi="ar"/>
        </w:rPr>
        <w:t>，申请人持相关身份证明在胶州市海尔大道与厦门路交汇处西100米保利生活美学馆轮候选房</w:t>
      </w:r>
      <w:r>
        <w:rPr>
          <w:rFonts w:hint="eastAsia" w:ascii="Times New Roman" w:hAnsi="Times New Roman" w:eastAsia="仿宋_GB2312" w:cs="Times New Roman"/>
          <w:color w:val="000000"/>
          <w:kern w:val="0"/>
          <w:sz w:val="32"/>
          <w:szCs w:val="32"/>
          <w:lang w:eastAsia="zh-CN" w:bidi="ar"/>
        </w:rPr>
        <w:t>。（</w:t>
      </w:r>
      <w:r>
        <w:rPr>
          <w:rFonts w:hint="eastAsia" w:ascii="Times New Roman" w:hAnsi="Times New Roman" w:eastAsia="仿宋_GB2312" w:cs="Times New Roman"/>
          <w:color w:val="000000"/>
          <w:kern w:val="0"/>
          <w:sz w:val="32"/>
          <w:szCs w:val="32"/>
          <w:lang w:val="en-US" w:eastAsia="zh-CN" w:bidi="ar"/>
        </w:rPr>
        <w:t xml:space="preserve">联系方式：18863966530刘经理） </w:t>
      </w:r>
    </w:p>
    <w:p w14:paraId="1324F134">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黑体" w:cs="Times New Roman"/>
          <w:color w:val="000000"/>
          <w:kern w:val="0"/>
          <w:sz w:val="32"/>
          <w:szCs w:val="32"/>
          <w:lang w:bidi="ar"/>
        </w:rPr>
        <w:t xml:space="preserve">六、相关责任 </w:t>
      </w:r>
    </w:p>
    <w:p w14:paraId="1AD22F4B">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0"/>
          <w:sz w:val="32"/>
          <w:szCs w:val="32"/>
          <w:lang w:bidi="ar"/>
        </w:rPr>
        <w:t>（一）</w:t>
      </w:r>
      <w:r>
        <w:rPr>
          <w:rFonts w:hint="default" w:ascii="Times New Roman" w:hAnsi="Times New Roman" w:eastAsia="仿宋_GB2312" w:cs="Times New Roman"/>
          <w:color w:val="000000"/>
          <w:kern w:val="0"/>
          <w:sz w:val="32"/>
          <w:szCs w:val="32"/>
          <w:lang w:bidi="ar"/>
        </w:rPr>
        <w:t xml:space="preserve">人才住房申请采取诚信申报方式，申请人和用人单位须如实提供申请材料，填报申请信息，并对提供材料和所填信息的真实性进行承诺。资格审核贯穿人才住房配售全过程，对弄虚作假骗取配售资格的个人，一经核实取消其分配资格，收回人才住房，5年内不得再次申请人才住房。对出具虚假证明的单位，纳入人才住房政策失信单位名单，并由主管部门或移交相关部门依法追究单位领导和相关工作人员的责任。 </w:t>
      </w:r>
    </w:p>
    <w:p w14:paraId="55B08DA7">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0"/>
          <w:sz w:val="32"/>
          <w:szCs w:val="32"/>
          <w:lang w:bidi="ar"/>
        </w:rPr>
        <w:t>（二）</w:t>
      </w:r>
      <w:r>
        <w:rPr>
          <w:rFonts w:hint="default" w:ascii="Times New Roman" w:hAnsi="Times New Roman" w:eastAsia="仿宋_GB2312" w:cs="Times New Roman"/>
          <w:color w:val="000000"/>
          <w:kern w:val="0"/>
          <w:sz w:val="32"/>
          <w:szCs w:val="32"/>
          <w:lang w:bidi="ar"/>
        </w:rPr>
        <w:t xml:space="preserve">不动产登记部门按照有关规定办理房地产登记，应在不动产权证书上注明“人才住房”，以及购买标准内面积、购买价格、上市交易等内容。 </w:t>
      </w:r>
    </w:p>
    <w:p w14:paraId="121276D7">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0"/>
          <w:sz w:val="32"/>
          <w:szCs w:val="32"/>
          <w:lang w:bidi="ar"/>
        </w:rPr>
        <w:t>（</w:t>
      </w:r>
      <w:r>
        <w:rPr>
          <w:rFonts w:hint="default" w:ascii="Times New Roman" w:hAnsi="Times New Roman" w:eastAsia="楷体_GB2312" w:cs="Times New Roman"/>
          <w:color w:val="000000"/>
          <w:kern w:val="0"/>
          <w:sz w:val="32"/>
          <w:szCs w:val="32"/>
          <w:lang w:val="en-US" w:eastAsia="zh-CN" w:bidi="ar"/>
        </w:rPr>
        <w:t>三</w:t>
      </w:r>
      <w:r>
        <w:rPr>
          <w:rFonts w:hint="default" w:ascii="Times New Roman" w:hAnsi="Times New Roman" w:eastAsia="楷体_GB2312" w:cs="Times New Roman"/>
          <w:color w:val="000000"/>
          <w:kern w:val="0"/>
          <w:sz w:val="32"/>
          <w:szCs w:val="32"/>
          <w:lang w:bidi="ar"/>
        </w:rPr>
        <w:t>）</w:t>
      </w:r>
      <w:r>
        <w:rPr>
          <w:rFonts w:hint="default" w:ascii="Times New Roman" w:hAnsi="Times New Roman" w:eastAsia="仿宋_GB2312" w:cs="Times New Roman"/>
          <w:color w:val="000000"/>
          <w:kern w:val="0"/>
          <w:sz w:val="32"/>
          <w:szCs w:val="32"/>
          <w:lang w:bidi="ar"/>
        </w:rPr>
        <w:t xml:space="preserve">胶州市住房服务保障中心、胶州市人力资源和社会保障局为登记、审核、配售的合法机构，本次配售所有人才住房申请须通过青岛市人才住房信息管理系统进行，请各类人才不要通过中介机构申请，避免上当受骗。 </w:t>
      </w:r>
    </w:p>
    <w:p w14:paraId="61199A1E">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0"/>
          <w:sz w:val="32"/>
          <w:szCs w:val="32"/>
          <w:lang w:bidi="ar"/>
        </w:rPr>
        <w:t>（</w:t>
      </w:r>
      <w:r>
        <w:rPr>
          <w:rFonts w:hint="default" w:ascii="Times New Roman" w:hAnsi="Times New Roman" w:eastAsia="楷体_GB2312" w:cs="Times New Roman"/>
          <w:color w:val="000000"/>
          <w:kern w:val="0"/>
          <w:sz w:val="32"/>
          <w:szCs w:val="32"/>
          <w:lang w:val="en-US" w:eastAsia="zh-CN" w:bidi="ar"/>
        </w:rPr>
        <w:t>四</w:t>
      </w:r>
      <w:r>
        <w:rPr>
          <w:rFonts w:hint="default" w:ascii="Times New Roman" w:hAnsi="Times New Roman" w:eastAsia="楷体_GB2312" w:cs="Times New Roman"/>
          <w:color w:val="000000"/>
          <w:kern w:val="0"/>
          <w:sz w:val="32"/>
          <w:szCs w:val="32"/>
          <w:lang w:bidi="ar"/>
        </w:rPr>
        <w:t>）</w:t>
      </w:r>
      <w:r>
        <w:rPr>
          <w:rFonts w:hint="default" w:ascii="Times New Roman" w:hAnsi="Times New Roman" w:eastAsia="仿宋_GB2312" w:cs="Times New Roman"/>
          <w:color w:val="000000"/>
          <w:kern w:val="0"/>
          <w:sz w:val="32"/>
          <w:szCs w:val="32"/>
          <w:lang w:bidi="ar"/>
        </w:rPr>
        <w:t xml:space="preserve">监督电话 </w:t>
      </w:r>
    </w:p>
    <w:p w14:paraId="618B42BD">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1.人才资格监督电话：8220</w:t>
      </w:r>
      <w:r>
        <w:rPr>
          <w:rFonts w:hint="eastAsia" w:ascii="Times New Roman" w:hAnsi="Times New Roman" w:eastAsia="仿宋_GB2312" w:cs="Times New Roman"/>
          <w:color w:val="000000"/>
          <w:kern w:val="0"/>
          <w:sz w:val="32"/>
          <w:szCs w:val="32"/>
          <w:lang w:val="en-US" w:eastAsia="zh-CN" w:bidi="ar"/>
        </w:rPr>
        <w:t>6557</w:t>
      </w:r>
      <w:r>
        <w:rPr>
          <w:rFonts w:hint="default" w:ascii="Times New Roman" w:hAnsi="Times New Roman" w:eastAsia="仿宋_GB2312" w:cs="Times New Roman"/>
          <w:color w:val="000000"/>
          <w:kern w:val="0"/>
          <w:sz w:val="32"/>
          <w:szCs w:val="32"/>
          <w:lang w:bidi="ar"/>
        </w:rPr>
        <w:t xml:space="preserve">; </w:t>
      </w:r>
    </w:p>
    <w:p w14:paraId="1F4A0271">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2.房屋配售监督电话：82289338。</w:t>
      </w:r>
    </w:p>
    <w:p w14:paraId="3418AEE6">
      <w:pPr>
        <w:keepNext w:val="0"/>
        <w:keepLines w:val="0"/>
        <w:pageBreakBefore w:val="0"/>
        <w:widowControl/>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color w:val="000000"/>
          <w:kern w:val="0"/>
          <w:sz w:val="32"/>
          <w:szCs w:val="32"/>
          <w:lang w:bidi="ar"/>
        </w:rPr>
      </w:pPr>
    </w:p>
    <w:p w14:paraId="7E9F6367">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 xml:space="preserve">附件：1.青岛市人才住房人才类别及住房面积标准 </w:t>
      </w:r>
    </w:p>
    <w:p w14:paraId="12DC930C">
      <w:pPr>
        <w:keepNext w:val="0"/>
        <w:keepLines w:val="0"/>
        <w:pageBreakBefore w:val="0"/>
        <w:widowControl/>
        <w:kinsoku/>
        <w:wordWrap/>
        <w:overflowPunct/>
        <w:topLinePunct w:val="0"/>
        <w:autoSpaceDE/>
        <w:autoSpaceDN/>
        <w:bidi w:val="0"/>
        <w:adjustRightInd/>
        <w:snapToGrid/>
        <w:spacing w:line="570" w:lineRule="exact"/>
        <w:ind w:firstLine="1600" w:firstLineChars="500"/>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 xml:space="preserve">2.青岛市人才住房分配综合评分表 </w:t>
      </w:r>
    </w:p>
    <w:p w14:paraId="02C05F7A">
      <w:pPr>
        <w:keepNext w:val="0"/>
        <w:keepLines w:val="0"/>
        <w:pageBreakBefore w:val="0"/>
        <w:widowControl/>
        <w:kinsoku/>
        <w:wordWrap/>
        <w:overflowPunct/>
        <w:topLinePunct w:val="0"/>
        <w:autoSpaceDE/>
        <w:autoSpaceDN/>
        <w:bidi w:val="0"/>
        <w:adjustRightInd/>
        <w:snapToGrid/>
        <w:spacing w:line="570" w:lineRule="exact"/>
        <w:ind w:firstLine="1600" w:firstLineChars="500"/>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 xml:space="preserve">3.青岛市人才住房申请材料清单 </w:t>
      </w:r>
    </w:p>
    <w:p w14:paraId="6020DA84">
      <w:pPr>
        <w:keepNext w:val="0"/>
        <w:keepLines w:val="0"/>
        <w:pageBreakBefore w:val="0"/>
        <w:widowControl/>
        <w:kinsoku/>
        <w:wordWrap/>
        <w:overflowPunct/>
        <w:topLinePunct w:val="0"/>
        <w:autoSpaceDE/>
        <w:autoSpaceDN/>
        <w:bidi w:val="0"/>
        <w:adjustRightInd/>
        <w:snapToGrid/>
        <w:spacing w:line="570" w:lineRule="exact"/>
        <w:jc w:val="right"/>
        <w:textAlignment w:val="auto"/>
        <w:rPr>
          <w:rFonts w:hint="default" w:ascii="Times New Roman" w:hAnsi="Times New Roman" w:eastAsia="仿宋_GB2312" w:cs="Times New Roman"/>
          <w:color w:val="000000"/>
          <w:kern w:val="0"/>
          <w:sz w:val="32"/>
          <w:szCs w:val="32"/>
          <w:lang w:bidi="ar"/>
        </w:rPr>
      </w:pPr>
    </w:p>
    <w:p w14:paraId="58B8E7A0">
      <w:pPr>
        <w:keepNext w:val="0"/>
        <w:keepLines w:val="0"/>
        <w:pageBreakBefore w:val="0"/>
        <w:widowControl/>
        <w:kinsoku/>
        <w:wordWrap/>
        <w:overflowPunct/>
        <w:topLinePunct w:val="0"/>
        <w:autoSpaceDE/>
        <w:autoSpaceDN/>
        <w:bidi w:val="0"/>
        <w:adjustRightInd/>
        <w:snapToGrid/>
        <w:spacing w:line="570" w:lineRule="exact"/>
        <w:jc w:val="righ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 xml:space="preserve">胶州市住房服务保障中心 </w:t>
      </w:r>
    </w:p>
    <w:p w14:paraId="15F38B51">
      <w:pPr>
        <w:keepNext w:val="0"/>
        <w:keepLines w:val="0"/>
        <w:pageBreakBefore w:val="0"/>
        <w:widowControl/>
        <w:kinsoku/>
        <w:wordWrap/>
        <w:overflowPunct/>
        <w:topLinePunct w:val="0"/>
        <w:autoSpaceDE/>
        <w:autoSpaceDN/>
        <w:bidi w:val="0"/>
        <w:adjustRightInd/>
        <w:snapToGrid/>
        <w:spacing w:line="570" w:lineRule="exact"/>
        <w:jc w:val="righ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2024年7月</w:t>
      </w:r>
      <w:r>
        <w:rPr>
          <w:rFonts w:hint="eastAsia" w:ascii="Times New Roman" w:hAnsi="Times New Roman" w:eastAsia="仿宋_GB2312" w:cs="Times New Roman"/>
          <w:color w:val="000000"/>
          <w:kern w:val="0"/>
          <w:sz w:val="32"/>
          <w:szCs w:val="32"/>
          <w:lang w:val="en-US" w:eastAsia="zh-CN" w:bidi="ar"/>
        </w:rPr>
        <w:t>26</w:t>
      </w:r>
      <w:r>
        <w:rPr>
          <w:rFonts w:hint="default" w:ascii="Times New Roman" w:hAnsi="Times New Roman" w:eastAsia="仿宋_GB2312" w:cs="Times New Roman"/>
          <w:color w:val="000000"/>
          <w:kern w:val="0"/>
          <w:sz w:val="32"/>
          <w:szCs w:val="32"/>
          <w:lang w:bidi="ar"/>
        </w:rPr>
        <w:t>日</w:t>
      </w:r>
    </w:p>
    <w:p w14:paraId="0D26F39D">
      <w:pPr>
        <w:tabs>
          <w:tab w:val="left" w:pos="2940"/>
        </w:tabs>
        <w:rPr>
          <w:rFonts w:hint="eastAsia" w:ascii="黑体" w:hAnsi="黑体" w:eastAsia="黑体" w:cs="黑体"/>
          <w:color w:val="auto"/>
          <w:sz w:val="28"/>
          <w:szCs w:val="28"/>
        </w:rPr>
      </w:pPr>
    </w:p>
    <w:p w14:paraId="5ACB3A49">
      <w:pPr>
        <w:tabs>
          <w:tab w:val="left" w:pos="2940"/>
        </w:tabs>
        <w:rPr>
          <w:rFonts w:hint="eastAsia" w:ascii="黑体" w:hAnsi="黑体" w:eastAsia="黑体" w:cs="黑体"/>
          <w:color w:val="auto"/>
          <w:sz w:val="28"/>
          <w:szCs w:val="28"/>
        </w:rPr>
      </w:pPr>
    </w:p>
    <w:p w14:paraId="08F18539">
      <w:pPr>
        <w:tabs>
          <w:tab w:val="left" w:pos="2940"/>
        </w:tabs>
        <w:rPr>
          <w:rFonts w:hint="eastAsia" w:ascii="黑体" w:hAnsi="黑体" w:eastAsia="黑体" w:cs="黑体"/>
          <w:color w:val="auto"/>
          <w:sz w:val="28"/>
          <w:szCs w:val="28"/>
        </w:rPr>
      </w:pPr>
    </w:p>
    <w:p w14:paraId="02AEBB19">
      <w:pPr>
        <w:tabs>
          <w:tab w:val="left" w:pos="2940"/>
        </w:tabs>
        <w:rPr>
          <w:rFonts w:hint="eastAsia" w:ascii="黑体" w:hAnsi="黑体" w:eastAsia="黑体" w:cs="黑体"/>
          <w:color w:val="auto"/>
          <w:sz w:val="28"/>
          <w:szCs w:val="28"/>
        </w:rPr>
      </w:pPr>
    </w:p>
    <w:p w14:paraId="2EB41426">
      <w:pPr>
        <w:tabs>
          <w:tab w:val="left" w:pos="2940"/>
        </w:tabs>
        <w:rPr>
          <w:rFonts w:hint="eastAsia" w:ascii="黑体" w:hAnsi="黑体" w:eastAsia="黑体" w:cs="黑体"/>
          <w:color w:val="auto"/>
          <w:sz w:val="28"/>
          <w:szCs w:val="28"/>
        </w:rPr>
      </w:pPr>
    </w:p>
    <w:p w14:paraId="3CED9831">
      <w:pPr>
        <w:tabs>
          <w:tab w:val="left" w:pos="2940"/>
        </w:tabs>
        <w:rPr>
          <w:rFonts w:hint="eastAsia" w:ascii="黑体" w:hAnsi="黑体" w:eastAsia="黑体" w:cs="黑体"/>
          <w:color w:val="auto"/>
          <w:sz w:val="28"/>
          <w:szCs w:val="28"/>
        </w:rPr>
      </w:pPr>
    </w:p>
    <w:p w14:paraId="66B233D9">
      <w:pPr>
        <w:tabs>
          <w:tab w:val="left" w:pos="2940"/>
        </w:tabs>
        <w:rPr>
          <w:rFonts w:hint="eastAsia" w:ascii="黑体" w:hAnsi="黑体" w:eastAsia="黑体" w:cs="黑体"/>
          <w:color w:val="auto"/>
          <w:sz w:val="28"/>
          <w:szCs w:val="28"/>
        </w:rPr>
      </w:pPr>
    </w:p>
    <w:p w14:paraId="476ACBC7">
      <w:pPr>
        <w:tabs>
          <w:tab w:val="left" w:pos="2940"/>
        </w:tabs>
        <w:rPr>
          <w:rFonts w:hint="eastAsia" w:ascii="黑体" w:hAnsi="黑体" w:eastAsia="黑体" w:cs="黑体"/>
          <w:color w:val="auto"/>
          <w:sz w:val="28"/>
          <w:szCs w:val="28"/>
        </w:rPr>
      </w:pPr>
    </w:p>
    <w:p w14:paraId="14FC2297">
      <w:pPr>
        <w:tabs>
          <w:tab w:val="left" w:pos="2940"/>
        </w:tabs>
        <w:rPr>
          <w:rFonts w:hint="eastAsia" w:ascii="黑体" w:hAnsi="黑体" w:eastAsia="黑体" w:cs="黑体"/>
          <w:color w:val="auto"/>
          <w:sz w:val="28"/>
          <w:szCs w:val="28"/>
        </w:rPr>
      </w:pPr>
    </w:p>
    <w:p w14:paraId="197ED0A2">
      <w:pPr>
        <w:tabs>
          <w:tab w:val="left" w:pos="2940"/>
        </w:tabs>
        <w:rPr>
          <w:rFonts w:ascii="黑体" w:hAnsi="黑体" w:eastAsia="黑体" w:cs="黑体"/>
          <w:color w:val="auto"/>
          <w:sz w:val="28"/>
          <w:szCs w:val="28"/>
        </w:rPr>
      </w:pPr>
      <w:r>
        <w:rPr>
          <w:rFonts w:hint="eastAsia" w:ascii="黑体" w:hAnsi="黑体" w:eastAsia="黑体" w:cs="黑体"/>
          <w:color w:val="auto"/>
          <w:sz w:val="28"/>
          <w:szCs w:val="28"/>
        </w:rPr>
        <w:t>附件1</w:t>
      </w:r>
    </w:p>
    <w:p w14:paraId="13EE22BC">
      <w:pPr>
        <w:spacing w:line="700" w:lineRule="exact"/>
        <w:jc w:val="center"/>
        <w:rPr>
          <w:rFonts w:hint="eastAsia" w:ascii="方正小标宋_GBK" w:eastAsia="方正小标宋_GBK"/>
          <w:color w:val="auto"/>
          <w:sz w:val="44"/>
          <w:szCs w:val="44"/>
        </w:rPr>
      </w:pPr>
      <w:r>
        <w:rPr>
          <w:rFonts w:hint="eastAsia" w:ascii="方正小标宋_GBK" w:eastAsia="方正小标宋_GBK"/>
          <w:color w:val="auto"/>
          <w:sz w:val="44"/>
          <w:szCs w:val="44"/>
        </w:rPr>
        <w:t>青岛市人才住房人才</w:t>
      </w:r>
      <w:r>
        <w:rPr>
          <w:rFonts w:ascii="方正小标宋_GBK" w:eastAsia="方正小标宋_GBK"/>
          <w:color w:val="auto"/>
          <w:sz w:val="44"/>
          <w:szCs w:val="44"/>
        </w:rPr>
        <w:t>类别及</w:t>
      </w:r>
      <w:r>
        <w:rPr>
          <w:rFonts w:hint="eastAsia" w:ascii="方正小标宋_GBK" w:eastAsia="方正小标宋_GBK"/>
          <w:color w:val="auto"/>
          <w:sz w:val="44"/>
          <w:szCs w:val="44"/>
        </w:rPr>
        <w:t>住房面积标准</w:t>
      </w:r>
    </w:p>
    <w:p w14:paraId="635D4E79">
      <w:pPr>
        <w:pStyle w:val="2"/>
        <w:rPr>
          <w:rFonts w:hint="eastAsia"/>
        </w:rPr>
      </w:pPr>
    </w:p>
    <w:tbl>
      <w:tblPr>
        <w:tblStyle w:val="5"/>
        <w:tblW w:w="0" w:type="auto"/>
        <w:jc w:val="center"/>
        <w:tblLayout w:type="fixed"/>
        <w:tblCellMar>
          <w:top w:w="0" w:type="dxa"/>
          <w:left w:w="0" w:type="dxa"/>
          <w:bottom w:w="0" w:type="dxa"/>
          <w:right w:w="0" w:type="dxa"/>
        </w:tblCellMar>
      </w:tblPr>
      <w:tblGrid>
        <w:gridCol w:w="6270"/>
        <w:gridCol w:w="1822"/>
      </w:tblGrid>
      <w:tr w14:paraId="2673CEBC">
        <w:tblPrEx>
          <w:tblCellMar>
            <w:top w:w="0" w:type="dxa"/>
            <w:left w:w="0" w:type="dxa"/>
            <w:bottom w:w="0" w:type="dxa"/>
            <w:right w:w="0" w:type="dxa"/>
          </w:tblCellMar>
        </w:tblPrEx>
        <w:trPr>
          <w:trHeight w:val="944" w:hRule="atLeast"/>
          <w:jc w:val="center"/>
        </w:trPr>
        <w:tc>
          <w:tcPr>
            <w:tcW w:w="6270" w:type="dxa"/>
            <w:tcBorders>
              <w:top w:val="single" w:color="000000" w:sz="8" w:space="0"/>
              <w:left w:val="single" w:color="000000" w:sz="4" w:space="0"/>
              <w:bottom w:val="single" w:color="000000" w:sz="4" w:space="0"/>
              <w:right w:val="single" w:color="000000" w:sz="4" w:space="0"/>
            </w:tcBorders>
            <w:noWrap w:val="0"/>
            <w:vAlign w:val="center"/>
          </w:tcPr>
          <w:p w14:paraId="0A1D6A24">
            <w:pPr>
              <w:snapToGrid w:val="0"/>
              <w:spacing w:line="320" w:lineRule="exact"/>
              <w:jc w:val="center"/>
              <w:textAlignment w:val="baseline"/>
              <w:rPr>
                <w:rFonts w:ascii="Calibri" w:hAnsi="Calibri" w:eastAsia="黑体" w:cs="Times New Roman"/>
                <w:bCs/>
                <w:color w:val="000000"/>
                <w:sz w:val="28"/>
                <w:szCs w:val="28"/>
              </w:rPr>
            </w:pPr>
            <w:r>
              <w:rPr>
                <w:rFonts w:hint="eastAsia" w:ascii="Calibri" w:hAnsi="Calibri" w:eastAsia="黑体" w:cs="Times New Roman"/>
                <w:bCs/>
                <w:color w:val="000000"/>
                <w:sz w:val="28"/>
                <w:szCs w:val="28"/>
                <w:lang w:eastAsia="en-US"/>
              </w:rPr>
              <w:t>人</w:t>
            </w:r>
            <w:r>
              <w:rPr>
                <w:rFonts w:hint="eastAsia" w:ascii="Calibri" w:hAnsi="Calibri" w:eastAsia="黑体" w:cs="Times New Roman"/>
                <w:bCs/>
                <w:color w:val="000000"/>
                <w:sz w:val="28"/>
                <w:szCs w:val="28"/>
              </w:rPr>
              <w:t xml:space="preserve">  </w:t>
            </w:r>
            <w:r>
              <w:rPr>
                <w:rFonts w:hint="eastAsia" w:ascii="Calibri" w:hAnsi="Calibri" w:eastAsia="黑体" w:cs="Times New Roman"/>
                <w:bCs/>
                <w:color w:val="000000"/>
                <w:sz w:val="28"/>
                <w:szCs w:val="28"/>
                <w:lang w:eastAsia="en-US"/>
              </w:rPr>
              <w:t>才</w:t>
            </w:r>
            <w:r>
              <w:rPr>
                <w:rFonts w:hint="eastAsia" w:ascii="Calibri" w:hAnsi="Calibri" w:eastAsia="黑体" w:cs="Times New Roman"/>
                <w:bCs/>
                <w:color w:val="000000"/>
                <w:sz w:val="28"/>
                <w:szCs w:val="28"/>
              </w:rPr>
              <w:t xml:space="preserve">  </w:t>
            </w:r>
            <w:r>
              <w:rPr>
                <w:rFonts w:hint="eastAsia" w:ascii="Calibri" w:hAnsi="Calibri" w:eastAsia="黑体" w:cs="Times New Roman"/>
                <w:bCs/>
                <w:color w:val="000000"/>
                <w:sz w:val="28"/>
                <w:szCs w:val="28"/>
                <w:lang w:eastAsia="en-US"/>
              </w:rPr>
              <w:t>类</w:t>
            </w:r>
            <w:r>
              <w:rPr>
                <w:rFonts w:hint="eastAsia" w:ascii="Calibri" w:hAnsi="Calibri" w:eastAsia="黑体" w:cs="Times New Roman"/>
                <w:bCs/>
                <w:color w:val="000000"/>
                <w:sz w:val="28"/>
                <w:szCs w:val="28"/>
              </w:rPr>
              <w:t xml:space="preserve">  </w:t>
            </w:r>
            <w:r>
              <w:rPr>
                <w:rFonts w:hint="eastAsia" w:ascii="Calibri" w:hAnsi="Calibri" w:eastAsia="黑体" w:cs="Times New Roman"/>
                <w:bCs/>
                <w:color w:val="000000"/>
                <w:sz w:val="28"/>
                <w:szCs w:val="28"/>
                <w:lang w:eastAsia="en-US"/>
              </w:rPr>
              <w:t>别</w:t>
            </w:r>
          </w:p>
        </w:tc>
        <w:tc>
          <w:tcPr>
            <w:tcW w:w="1822" w:type="dxa"/>
            <w:tcBorders>
              <w:top w:val="single" w:color="000000" w:sz="8" w:space="0"/>
              <w:left w:val="nil"/>
              <w:bottom w:val="single" w:color="000000" w:sz="4" w:space="0"/>
              <w:right w:val="single" w:color="000000" w:sz="8" w:space="0"/>
            </w:tcBorders>
            <w:noWrap w:val="0"/>
            <w:vAlign w:val="center"/>
          </w:tcPr>
          <w:p w14:paraId="74723741">
            <w:pPr>
              <w:snapToGrid w:val="0"/>
              <w:spacing w:line="320" w:lineRule="exact"/>
              <w:jc w:val="center"/>
              <w:textAlignment w:val="baseline"/>
              <w:rPr>
                <w:rFonts w:hint="eastAsia" w:ascii="Calibri" w:hAnsi="Calibri" w:eastAsia="黑体" w:cs="Times New Roman"/>
                <w:bCs/>
                <w:color w:val="000000"/>
                <w:sz w:val="28"/>
                <w:szCs w:val="28"/>
              </w:rPr>
            </w:pPr>
            <w:r>
              <w:rPr>
                <w:rFonts w:hint="eastAsia" w:ascii="Calibri" w:hAnsi="Calibri" w:eastAsia="黑体" w:cs="Times New Roman"/>
                <w:bCs/>
                <w:color w:val="000000"/>
                <w:sz w:val="28"/>
                <w:szCs w:val="28"/>
              </w:rPr>
              <w:t>住房建筑</w:t>
            </w:r>
          </w:p>
          <w:p w14:paraId="5A92E4B6">
            <w:pPr>
              <w:snapToGrid w:val="0"/>
              <w:spacing w:line="320" w:lineRule="exact"/>
              <w:jc w:val="center"/>
              <w:textAlignment w:val="baseline"/>
              <w:rPr>
                <w:rFonts w:ascii="Calibri" w:hAnsi="Calibri" w:eastAsia="黑体" w:cs="Times New Roman"/>
                <w:bCs/>
                <w:color w:val="000000"/>
                <w:sz w:val="28"/>
                <w:szCs w:val="28"/>
              </w:rPr>
            </w:pPr>
            <w:r>
              <w:rPr>
                <w:rFonts w:hint="eastAsia" w:ascii="Calibri" w:hAnsi="Calibri" w:eastAsia="黑体" w:cs="Times New Roman"/>
                <w:bCs/>
                <w:color w:val="000000"/>
                <w:sz w:val="28"/>
                <w:szCs w:val="28"/>
              </w:rPr>
              <w:t>面积标准（</w:t>
            </w:r>
            <w:r>
              <w:rPr>
                <w:rFonts w:hint="eastAsia" w:ascii="Calibri" w:hAnsi="Calibri" w:eastAsia="宋体" w:cs="Times New Roman"/>
                <w:bCs/>
                <w:color w:val="000000"/>
                <w:sz w:val="28"/>
                <w:szCs w:val="28"/>
              </w:rPr>
              <w:t>㎡</w:t>
            </w:r>
            <w:r>
              <w:rPr>
                <w:rFonts w:hint="eastAsia" w:ascii="Calibri" w:hAnsi="Calibri" w:eastAsia="黑体" w:cs="Times New Roman"/>
                <w:bCs/>
                <w:color w:val="000000"/>
                <w:sz w:val="28"/>
                <w:szCs w:val="28"/>
              </w:rPr>
              <w:t>）</w:t>
            </w:r>
          </w:p>
        </w:tc>
      </w:tr>
      <w:tr w14:paraId="1B0A6F60">
        <w:tblPrEx>
          <w:tblCellMar>
            <w:top w:w="0" w:type="dxa"/>
            <w:left w:w="0" w:type="dxa"/>
            <w:bottom w:w="0" w:type="dxa"/>
            <w:right w:w="0" w:type="dxa"/>
          </w:tblCellMar>
        </w:tblPrEx>
        <w:trPr>
          <w:trHeight w:val="959" w:hRule="atLeast"/>
          <w:jc w:val="center"/>
        </w:trPr>
        <w:tc>
          <w:tcPr>
            <w:tcW w:w="6270" w:type="dxa"/>
            <w:tcBorders>
              <w:top w:val="single" w:color="000000" w:sz="4" w:space="0"/>
              <w:left w:val="single" w:color="000000" w:sz="4" w:space="0"/>
              <w:bottom w:val="single" w:color="000000" w:sz="4" w:space="0"/>
              <w:right w:val="single" w:color="000000" w:sz="4" w:space="0"/>
            </w:tcBorders>
            <w:noWrap w:val="0"/>
            <w:vAlign w:val="center"/>
          </w:tcPr>
          <w:p w14:paraId="1CBE475A">
            <w:pPr>
              <w:widowControl/>
              <w:snapToGrid w:val="0"/>
              <w:spacing w:line="320" w:lineRule="exact"/>
              <w:jc w:val="left"/>
              <w:textAlignment w:val="baseline"/>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 xml:space="preserve">  青岛市高层次人才分类目录中规定的A类人才。</w:t>
            </w:r>
          </w:p>
        </w:tc>
        <w:tc>
          <w:tcPr>
            <w:tcW w:w="1822" w:type="dxa"/>
            <w:tcBorders>
              <w:top w:val="single" w:color="000000" w:sz="4" w:space="0"/>
              <w:left w:val="nil"/>
              <w:bottom w:val="single" w:color="000000" w:sz="4" w:space="0"/>
              <w:right w:val="single" w:color="000000" w:sz="8" w:space="0"/>
            </w:tcBorders>
            <w:noWrap w:val="0"/>
            <w:vAlign w:val="center"/>
          </w:tcPr>
          <w:p w14:paraId="21386599">
            <w:pPr>
              <w:widowControl/>
              <w:snapToGrid w:val="0"/>
              <w:spacing w:line="320" w:lineRule="exact"/>
              <w:jc w:val="center"/>
              <w:textAlignment w:val="baseline"/>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lang w:eastAsia="en-US"/>
              </w:rPr>
              <w:t>180</w:t>
            </w:r>
          </w:p>
        </w:tc>
      </w:tr>
      <w:tr w14:paraId="68AE0460">
        <w:tblPrEx>
          <w:tblCellMar>
            <w:top w:w="0" w:type="dxa"/>
            <w:left w:w="0" w:type="dxa"/>
            <w:bottom w:w="0" w:type="dxa"/>
            <w:right w:w="0" w:type="dxa"/>
          </w:tblCellMar>
        </w:tblPrEx>
        <w:trPr>
          <w:trHeight w:val="997" w:hRule="atLeast"/>
          <w:jc w:val="center"/>
        </w:trPr>
        <w:tc>
          <w:tcPr>
            <w:tcW w:w="6270" w:type="dxa"/>
            <w:tcBorders>
              <w:top w:val="single" w:color="000000" w:sz="4" w:space="0"/>
              <w:left w:val="single" w:color="000000" w:sz="4" w:space="0"/>
              <w:bottom w:val="single" w:color="000000" w:sz="4" w:space="0"/>
              <w:right w:val="single" w:color="000000" w:sz="4" w:space="0"/>
            </w:tcBorders>
            <w:noWrap w:val="0"/>
            <w:vAlign w:val="center"/>
          </w:tcPr>
          <w:p w14:paraId="2585EB4B">
            <w:pPr>
              <w:widowControl/>
              <w:snapToGrid w:val="0"/>
              <w:spacing w:line="320" w:lineRule="exact"/>
              <w:jc w:val="left"/>
              <w:textAlignment w:val="baseline"/>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pacing w:val="-6"/>
                <w:sz w:val="28"/>
                <w:szCs w:val="28"/>
              </w:rPr>
              <w:t xml:space="preserve">  </w:t>
            </w:r>
            <w:r>
              <w:rPr>
                <w:rFonts w:hint="default" w:ascii="Times New Roman" w:hAnsi="Times New Roman" w:eastAsia="仿宋_GB2312" w:cs="Times New Roman"/>
                <w:bCs/>
                <w:color w:val="000000"/>
                <w:sz w:val="28"/>
                <w:szCs w:val="28"/>
              </w:rPr>
              <w:t>青岛市高层次人才分类目录中规定的B类人才。</w:t>
            </w:r>
          </w:p>
        </w:tc>
        <w:tc>
          <w:tcPr>
            <w:tcW w:w="1822" w:type="dxa"/>
            <w:tcBorders>
              <w:top w:val="single" w:color="000000" w:sz="4" w:space="0"/>
              <w:left w:val="nil"/>
              <w:bottom w:val="single" w:color="000000" w:sz="4" w:space="0"/>
              <w:right w:val="single" w:color="000000" w:sz="8" w:space="0"/>
            </w:tcBorders>
            <w:noWrap w:val="0"/>
            <w:vAlign w:val="center"/>
          </w:tcPr>
          <w:p w14:paraId="5BBD693D">
            <w:pPr>
              <w:widowControl/>
              <w:snapToGrid w:val="0"/>
              <w:spacing w:line="320" w:lineRule="exact"/>
              <w:jc w:val="center"/>
              <w:textAlignment w:val="baseline"/>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lang w:eastAsia="en-US"/>
              </w:rPr>
              <w:t>140</w:t>
            </w:r>
          </w:p>
        </w:tc>
      </w:tr>
      <w:tr w14:paraId="5E6A0064">
        <w:tblPrEx>
          <w:tblCellMar>
            <w:top w:w="0" w:type="dxa"/>
            <w:left w:w="0" w:type="dxa"/>
            <w:bottom w:w="0" w:type="dxa"/>
            <w:right w:w="0" w:type="dxa"/>
          </w:tblCellMar>
        </w:tblPrEx>
        <w:trPr>
          <w:trHeight w:val="1482" w:hRule="atLeast"/>
          <w:jc w:val="center"/>
        </w:trPr>
        <w:tc>
          <w:tcPr>
            <w:tcW w:w="6270" w:type="dxa"/>
            <w:tcBorders>
              <w:top w:val="single" w:color="000000" w:sz="4" w:space="0"/>
              <w:left w:val="single" w:color="000000" w:sz="4" w:space="0"/>
              <w:bottom w:val="single" w:color="000000" w:sz="4" w:space="0"/>
              <w:right w:val="single" w:color="000000" w:sz="4" w:space="0"/>
            </w:tcBorders>
            <w:noWrap w:val="0"/>
            <w:vAlign w:val="center"/>
          </w:tcPr>
          <w:p w14:paraId="15697415">
            <w:pPr>
              <w:widowControl/>
              <w:snapToGrid w:val="0"/>
              <w:spacing w:line="320" w:lineRule="exact"/>
              <w:jc w:val="left"/>
              <w:textAlignment w:val="baseline"/>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 xml:space="preserve">  青岛市高层次人才分类目录中规定的C类和D类人才；青岛市名师名校长；正高职称人员；企业特级技师。</w:t>
            </w:r>
          </w:p>
        </w:tc>
        <w:tc>
          <w:tcPr>
            <w:tcW w:w="1822" w:type="dxa"/>
            <w:tcBorders>
              <w:top w:val="single" w:color="000000" w:sz="4" w:space="0"/>
              <w:left w:val="nil"/>
              <w:bottom w:val="single" w:color="000000" w:sz="4" w:space="0"/>
              <w:right w:val="single" w:color="000000" w:sz="8" w:space="0"/>
            </w:tcBorders>
            <w:noWrap w:val="0"/>
            <w:vAlign w:val="center"/>
          </w:tcPr>
          <w:p w14:paraId="1E031339">
            <w:pPr>
              <w:snapToGrid w:val="0"/>
              <w:spacing w:line="320" w:lineRule="exact"/>
              <w:jc w:val="center"/>
              <w:textAlignment w:val="baseline"/>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lang w:eastAsia="en-US"/>
              </w:rPr>
              <w:t>120</w:t>
            </w:r>
          </w:p>
        </w:tc>
      </w:tr>
      <w:tr w14:paraId="18AF0368">
        <w:tblPrEx>
          <w:tblCellMar>
            <w:top w:w="0" w:type="dxa"/>
            <w:left w:w="0" w:type="dxa"/>
            <w:bottom w:w="0" w:type="dxa"/>
            <w:right w:w="0" w:type="dxa"/>
          </w:tblCellMar>
        </w:tblPrEx>
        <w:trPr>
          <w:trHeight w:val="2238" w:hRule="atLeast"/>
          <w:jc w:val="center"/>
        </w:trPr>
        <w:tc>
          <w:tcPr>
            <w:tcW w:w="6270" w:type="dxa"/>
            <w:tcBorders>
              <w:top w:val="single" w:color="000000" w:sz="4" w:space="0"/>
              <w:left w:val="single" w:color="000000" w:sz="4" w:space="0"/>
              <w:bottom w:val="single" w:color="000000" w:sz="4" w:space="0"/>
              <w:right w:val="single" w:color="000000" w:sz="4" w:space="0"/>
            </w:tcBorders>
            <w:noWrap w:val="0"/>
            <w:vAlign w:val="center"/>
          </w:tcPr>
          <w:p w14:paraId="3284D743">
            <w:pPr>
              <w:widowControl/>
              <w:snapToGrid w:val="0"/>
              <w:spacing w:line="320" w:lineRule="exact"/>
              <w:jc w:val="left"/>
              <w:textAlignment w:val="baseline"/>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 xml:space="preserve">  博士；副高职称人员；高级技师；作为第一大股东或法人代表来青创办企业一次性投资额（本人）在300万元人民币以上，并年缴税额在30万元以上或企业聘用本市员工30人以上人员；</w:t>
            </w:r>
            <w:r>
              <w:rPr>
                <w:rFonts w:hint="default" w:ascii="Times New Roman" w:hAnsi="Times New Roman" w:eastAsia="仿宋_GB2312" w:cs="Times New Roman"/>
                <w:bCs/>
                <w:color w:val="000000"/>
                <w:spacing w:val="-6"/>
                <w:sz w:val="28"/>
                <w:szCs w:val="28"/>
              </w:rPr>
              <w:t>近三年个人所得税年度平均纳税总额12万元及以上人员；“青岛市首席技师”称号获得者。</w:t>
            </w:r>
          </w:p>
        </w:tc>
        <w:tc>
          <w:tcPr>
            <w:tcW w:w="1822" w:type="dxa"/>
            <w:tcBorders>
              <w:top w:val="single" w:color="000000" w:sz="4" w:space="0"/>
              <w:left w:val="nil"/>
              <w:bottom w:val="single" w:color="000000" w:sz="4" w:space="0"/>
              <w:right w:val="single" w:color="000000" w:sz="8" w:space="0"/>
            </w:tcBorders>
            <w:noWrap w:val="0"/>
            <w:vAlign w:val="center"/>
          </w:tcPr>
          <w:p w14:paraId="773A1702">
            <w:pPr>
              <w:widowControl/>
              <w:snapToGrid w:val="0"/>
              <w:spacing w:line="320" w:lineRule="exact"/>
              <w:jc w:val="center"/>
              <w:textAlignment w:val="baseline"/>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lang w:eastAsia="en-US"/>
              </w:rPr>
              <w:t>90</w:t>
            </w:r>
          </w:p>
        </w:tc>
      </w:tr>
      <w:tr w14:paraId="755E6CCA">
        <w:tblPrEx>
          <w:tblCellMar>
            <w:top w:w="0" w:type="dxa"/>
            <w:left w:w="0" w:type="dxa"/>
            <w:bottom w:w="0" w:type="dxa"/>
            <w:right w:w="0" w:type="dxa"/>
          </w:tblCellMar>
        </w:tblPrEx>
        <w:trPr>
          <w:trHeight w:val="1238" w:hRule="atLeast"/>
          <w:jc w:val="center"/>
        </w:trPr>
        <w:tc>
          <w:tcPr>
            <w:tcW w:w="6270" w:type="dxa"/>
            <w:tcBorders>
              <w:top w:val="single" w:color="000000" w:sz="4" w:space="0"/>
              <w:left w:val="single" w:color="000000" w:sz="4" w:space="0"/>
              <w:bottom w:val="single" w:color="000000" w:sz="4" w:space="0"/>
              <w:right w:val="single" w:color="000000" w:sz="4" w:space="0"/>
            </w:tcBorders>
            <w:noWrap w:val="0"/>
            <w:vAlign w:val="center"/>
          </w:tcPr>
          <w:p w14:paraId="36C4B45B">
            <w:pPr>
              <w:widowControl/>
              <w:snapToGrid w:val="0"/>
              <w:spacing w:line="320" w:lineRule="exact"/>
              <w:textAlignment w:val="baseline"/>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 xml:space="preserve">  硕士；中级职称人员；技师；近三年个人所得税年度平均纳税总额4万元-12万元人员。</w:t>
            </w:r>
          </w:p>
        </w:tc>
        <w:tc>
          <w:tcPr>
            <w:tcW w:w="1822" w:type="dxa"/>
            <w:tcBorders>
              <w:top w:val="single" w:color="000000" w:sz="4" w:space="0"/>
              <w:left w:val="nil"/>
              <w:bottom w:val="single" w:color="000000" w:sz="4" w:space="0"/>
              <w:right w:val="single" w:color="000000" w:sz="8" w:space="0"/>
            </w:tcBorders>
            <w:noWrap w:val="0"/>
            <w:vAlign w:val="center"/>
          </w:tcPr>
          <w:p w14:paraId="560911BF">
            <w:pPr>
              <w:widowControl/>
              <w:snapToGrid w:val="0"/>
              <w:spacing w:line="320" w:lineRule="exact"/>
              <w:jc w:val="center"/>
              <w:textAlignment w:val="baseline"/>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lang w:eastAsia="en-US"/>
              </w:rPr>
              <w:t>75</w:t>
            </w:r>
          </w:p>
        </w:tc>
      </w:tr>
      <w:tr w14:paraId="137D61DA">
        <w:tblPrEx>
          <w:tblCellMar>
            <w:top w:w="0" w:type="dxa"/>
            <w:left w:w="0" w:type="dxa"/>
            <w:bottom w:w="0" w:type="dxa"/>
            <w:right w:w="0" w:type="dxa"/>
          </w:tblCellMar>
        </w:tblPrEx>
        <w:trPr>
          <w:trHeight w:val="1454" w:hRule="atLeast"/>
          <w:jc w:val="center"/>
        </w:trPr>
        <w:tc>
          <w:tcPr>
            <w:tcW w:w="6270" w:type="dxa"/>
            <w:tcBorders>
              <w:top w:val="single" w:color="000000" w:sz="4" w:space="0"/>
              <w:left w:val="single" w:color="000000" w:sz="4" w:space="0"/>
              <w:bottom w:val="single" w:color="000000" w:sz="4" w:space="0"/>
              <w:right w:val="single" w:color="000000" w:sz="4" w:space="0"/>
            </w:tcBorders>
            <w:noWrap w:val="0"/>
            <w:vAlign w:val="center"/>
          </w:tcPr>
          <w:p w14:paraId="3A3C499E">
            <w:pPr>
              <w:widowControl/>
              <w:snapToGrid w:val="0"/>
              <w:spacing w:line="320" w:lineRule="exact"/>
              <w:textAlignment w:val="baseline"/>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 xml:space="preserve">  全日制本科毕业生；作为第一大股东或法人代表来青创办企业一次性投资额（本人）在100万元人民币以上，并年缴税额在10万元以上或企业聘用本市员工10人以上人员。</w:t>
            </w:r>
          </w:p>
        </w:tc>
        <w:tc>
          <w:tcPr>
            <w:tcW w:w="1822" w:type="dxa"/>
            <w:tcBorders>
              <w:top w:val="single" w:color="000000" w:sz="4" w:space="0"/>
              <w:left w:val="nil"/>
              <w:bottom w:val="single" w:color="000000" w:sz="4" w:space="0"/>
              <w:right w:val="single" w:color="000000" w:sz="8" w:space="0"/>
            </w:tcBorders>
            <w:noWrap w:val="0"/>
            <w:vAlign w:val="center"/>
          </w:tcPr>
          <w:p w14:paraId="57546095">
            <w:pPr>
              <w:widowControl/>
              <w:snapToGrid w:val="0"/>
              <w:spacing w:line="320" w:lineRule="exact"/>
              <w:jc w:val="center"/>
              <w:textAlignment w:val="baseline"/>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lang w:eastAsia="en-US"/>
              </w:rPr>
              <w:t>65</w:t>
            </w:r>
          </w:p>
        </w:tc>
      </w:tr>
      <w:tr w14:paraId="3FFE958F">
        <w:tblPrEx>
          <w:tblCellMar>
            <w:top w:w="0" w:type="dxa"/>
            <w:left w:w="0" w:type="dxa"/>
            <w:bottom w:w="0" w:type="dxa"/>
            <w:right w:w="0" w:type="dxa"/>
          </w:tblCellMar>
        </w:tblPrEx>
        <w:trPr>
          <w:trHeight w:val="1106" w:hRule="atLeast"/>
          <w:jc w:val="center"/>
        </w:trPr>
        <w:tc>
          <w:tcPr>
            <w:tcW w:w="6270" w:type="dxa"/>
            <w:tcBorders>
              <w:top w:val="single" w:color="000000" w:sz="4" w:space="0"/>
              <w:left w:val="single" w:color="000000" w:sz="4" w:space="0"/>
              <w:bottom w:val="single" w:color="000000" w:sz="4" w:space="0"/>
              <w:right w:val="single" w:color="000000" w:sz="4" w:space="0"/>
            </w:tcBorders>
            <w:noWrap w:val="0"/>
            <w:vAlign w:val="center"/>
          </w:tcPr>
          <w:p w14:paraId="5911C340">
            <w:pPr>
              <w:widowControl/>
              <w:snapToGrid w:val="0"/>
              <w:spacing w:line="320" w:lineRule="exact"/>
              <w:textAlignment w:val="baseline"/>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 xml:space="preserve">  全日制专科毕业生；高级工。</w:t>
            </w:r>
          </w:p>
        </w:tc>
        <w:tc>
          <w:tcPr>
            <w:tcW w:w="1822" w:type="dxa"/>
            <w:tcBorders>
              <w:top w:val="single" w:color="000000" w:sz="4" w:space="0"/>
              <w:left w:val="nil"/>
              <w:bottom w:val="single" w:color="000000" w:sz="4" w:space="0"/>
              <w:right w:val="single" w:color="000000" w:sz="8" w:space="0"/>
            </w:tcBorders>
            <w:noWrap w:val="0"/>
            <w:vAlign w:val="center"/>
          </w:tcPr>
          <w:p w14:paraId="37733409">
            <w:pPr>
              <w:widowControl/>
              <w:snapToGrid w:val="0"/>
              <w:spacing w:line="320" w:lineRule="exact"/>
              <w:jc w:val="center"/>
              <w:textAlignment w:val="baseline"/>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lang w:eastAsia="en-US"/>
              </w:rPr>
              <w:t>55</w:t>
            </w:r>
          </w:p>
        </w:tc>
      </w:tr>
    </w:tbl>
    <w:p w14:paraId="77E59B32">
      <w:pPr>
        <w:tabs>
          <w:tab w:val="left" w:pos="2940"/>
        </w:tabs>
        <w:rPr>
          <w:rFonts w:ascii="黑体" w:hAnsi="黑体" w:eastAsia="黑体" w:cs="黑体"/>
          <w:color w:val="FF0000"/>
        </w:rPr>
      </w:pPr>
      <w:r>
        <w:rPr>
          <w:rFonts w:hint="eastAsia" w:ascii="黑体" w:hAnsi="黑体" w:eastAsia="黑体" w:cs="黑体"/>
          <w:color w:val="auto"/>
          <w:sz w:val="28"/>
          <w:szCs w:val="28"/>
        </w:rPr>
        <w:t>附件2</w:t>
      </w:r>
    </w:p>
    <w:p w14:paraId="427EC78A">
      <w:pPr>
        <w:widowControl/>
        <w:tabs>
          <w:tab w:val="left" w:pos="2940"/>
        </w:tabs>
        <w:spacing w:line="540" w:lineRule="exact"/>
        <w:jc w:val="center"/>
        <w:rPr>
          <w:rFonts w:hint="eastAsia"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color w:val="000000"/>
          <w:kern w:val="0"/>
          <w:sz w:val="44"/>
          <w:szCs w:val="44"/>
        </w:rPr>
        <w:t>青岛市人才住房分配综合评分表</w:t>
      </w:r>
    </w:p>
    <w:p w14:paraId="2E382334">
      <w:pPr>
        <w:widowControl/>
        <w:tabs>
          <w:tab w:val="left" w:pos="2940"/>
        </w:tabs>
        <w:spacing w:line="320" w:lineRule="exact"/>
        <w:jc w:val="center"/>
        <w:rPr>
          <w:rFonts w:hint="eastAsia" w:ascii="方正小标宋_GBK" w:hAnsi="方正小标宋_GBK" w:eastAsia="方正小标宋_GBK" w:cs="方正小标宋_GBK"/>
          <w:bCs/>
          <w:color w:val="FF0000"/>
          <w:kern w:val="0"/>
          <w:sz w:val="44"/>
          <w:szCs w:val="44"/>
        </w:rPr>
      </w:pPr>
    </w:p>
    <w:tbl>
      <w:tblPr>
        <w:tblStyle w:val="5"/>
        <w:tblW w:w="97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501"/>
        <w:gridCol w:w="5650"/>
        <w:gridCol w:w="878"/>
        <w:gridCol w:w="732"/>
      </w:tblGrid>
      <w:tr w14:paraId="4EFCE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946" w:type="dxa"/>
            <w:tcBorders>
              <w:tl2br w:val="nil"/>
              <w:tr2bl w:val="nil"/>
            </w:tcBorders>
            <w:tcMar>
              <w:top w:w="15" w:type="dxa"/>
              <w:left w:w="15" w:type="dxa"/>
              <w:right w:w="15" w:type="dxa"/>
            </w:tcMar>
            <w:vAlign w:val="center"/>
          </w:tcPr>
          <w:p w14:paraId="4C424F34">
            <w:pPr>
              <w:widowControl/>
              <w:tabs>
                <w:tab w:val="left" w:pos="2940"/>
              </w:tabs>
              <w:spacing w:line="360" w:lineRule="exact"/>
              <w:jc w:val="center"/>
              <w:textAlignment w:val="center"/>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一级</w:t>
            </w:r>
          </w:p>
          <w:p w14:paraId="0486563D">
            <w:pPr>
              <w:widowControl/>
              <w:tabs>
                <w:tab w:val="left" w:pos="2940"/>
              </w:tabs>
              <w:spacing w:line="360" w:lineRule="exact"/>
              <w:jc w:val="center"/>
              <w:textAlignment w:val="center"/>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kern w:val="0"/>
                <w:sz w:val="32"/>
                <w:szCs w:val="32"/>
              </w:rPr>
              <w:t>指标</w:t>
            </w:r>
          </w:p>
        </w:tc>
        <w:tc>
          <w:tcPr>
            <w:tcW w:w="1501" w:type="dxa"/>
            <w:tcBorders>
              <w:tl2br w:val="nil"/>
              <w:tr2bl w:val="nil"/>
            </w:tcBorders>
            <w:tcMar>
              <w:top w:w="15" w:type="dxa"/>
              <w:left w:w="15" w:type="dxa"/>
              <w:right w:w="15" w:type="dxa"/>
            </w:tcMar>
            <w:vAlign w:val="center"/>
          </w:tcPr>
          <w:p w14:paraId="2C8A320E">
            <w:pPr>
              <w:widowControl/>
              <w:tabs>
                <w:tab w:val="left" w:pos="2940"/>
              </w:tabs>
              <w:spacing w:line="360" w:lineRule="exact"/>
              <w:jc w:val="center"/>
              <w:textAlignment w:val="center"/>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kern w:val="0"/>
                <w:sz w:val="32"/>
                <w:szCs w:val="32"/>
              </w:rPr>
              <w:t>二级指标</w:t>
            </w:r>
          </w:p>
        </w:tc>
        <w:tc>
          <w:tcPr>
            <w:tcW w:w="5650" w:type="dxa"/>
            <w:tcBorders>
              <w:tl2br w:val="nil"/>
              <w:tr2bl w:val="nil"/>
            </w:tcBorders>
            <w:tcMar>
              <w:top w:w="15" w:type="dxa"/>
              <w:left w:w="15" w:type="dxa"/>
              <w:right w:w="15" w:type="dxa"/>
            </w:tcMar>
            <w:vAlign w:val="center"/>
          </w:tcPr>
          <w:p w14:paraId="0CC04D94">
            <w:pPr>
              <w:widowControl/>
              <w:tabs>
                <w:tab w:val="left" w:pos="2940"/>
              </w:tabs>
              <w:spacing w:line="360" w:lineRule="exact"/>
              <w:jc w:val="center"/>
              <w:textAlignment w:val="center"/>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kern w:val="0"/>
                <w:sz w:val="32"/>
                <w:szCs w:val="32"/>
              </w:rPr>
              <w:t>三级指标</w:t>
            </w:r>
          </w:p>
        </w:tc>
        <w:tc>
          <w:tcPr>
            <w:tcW w:w="878" w:type="dxa"/>
            <w:tcBorders>
              <w:tl2br w:val="nil"/>
              <w:tr2bl w:val="nil"/>
            </w:tcBorders>
            <w:tcMar>
              <w:top w:w="15" w:type="dxa"/>
              <w:left w:w="15" w:type="dxa"/>
              <w:right w:w="15" w:type="dxa"/>
            </w:tcMar>
            <w:vAlign w:val="center"/>
          </w:tcPr>
          <w:p w14:paraId="6CFCF0C6">
            <w:pPr>
              <w:widowControl/>
              <w:tabs>
                <w:tab w:val="left" w:pos="2940"/>
              </w:tabs>
              <w:spacing w:line="360" w:lineRule="exact"/>
              <w:jc w:val="center"/>
              <w:textAlignment w:val="center"/>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kern w:val="0"/>
                <w:sz w:val="32"/>
                <w:szCs w:val="32"/>
              </w:rPr>
              <w:t>得分</w:t>
            </w:r>
          </w:p>
        </w:tc>
        <w:tc>
          <w:tcPr>
            <w:tcW w:w="732" w:type="dxa"/>
            <w:tcBorders>
              <w:tl2br w:val="nil"/>
              <w:tr2bl w:val="nil"/>
            </w:tcBorders>
            <w:tcMar>
              <w:top w:w="15" w:type="dxa"/>
              <w:left w:w="15" w:type="dxa"/>
              <w:right w:w="15" w:type="dxa"/>
            </w:tcMar>
            <w:vAlign w:val="center"/>
          </w:tcPr>
          <w:p w14:paraId="3334427E">
            <w:pPr>
              <w:widowControl/>
              <w:tabs>
                <w:tab w:val="left" w:pos="2940"/>
              </w:tabs>
              <w:spacing w:line="360" w:lineRule="exact"/>
              <w:jc w:val="center"/>
              <w:textAlignment w:val="center"/>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备注</w:t>
            </w:r>
          </w:p>
        </w:tc>
      </w:tr>
      <w:tr w14:paraId="0BE5E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946" w:type="dxa"/>
            <w:vMerge w:val="restart"/>
            <w:tcBorders>
              <w:tl2br w:val="nil"/>
              <w:tr2bl w:val="nil"/>
            </w:tcBorders>
            <w:tcMar>
              <w:top w:w="15" w:type="dxa"/>
              <w:left w:w="15" w:type="dxa"/>
              <w:right w:w="15" w:type="dxa"/>
            </w:tcMar>
            <w:vAlign w:val="center"/>
          </w:tcPr>
          <w:p w14:paraId="553EDF26">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人才类别指标</w:t>
            </w:r>
          </w:p>
        </w:tc>
        <w:tc>
          <w:tcPr>
            <w:tcW w:w="1501" w:type="dxa"/>
            <w:vMerge w:val="restart"/>
            <w:tcBorders>
              <w:tl2br w:val="nil"/>
              <w:tr2bl w:val="nil"/>
            </w:tcBorders>
            <w:tcMar>
              <w:top w:w="15" w:type="dxa"/>
              <w:left w:w="15" w:type="dxa"/>
              <w:right w:w="15" w:type="dxa"/>
            </w:tcMar>
            <w:vAlign w:val="center"/>
          </w:tcPr>
          <w:p w14:paraId="6D1E19D5">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专技类人才</w:t>
            </w:r>
          </w:p>
        </w:tc>
        <w:tc>
          <w:tcPr>
            <w:tcW w:w="5650" w:type="dxa"/>
            <w:tcBorders>
              <w:tl2br w:val="nil"/>
              <w:tr2bl w:val="nil"/>
            </w:tcBorders>
            <w:tcMar>
              <w:top w:w="15" w:type="dxa"/>
              <w:left w:w="15" w:type="dxa"/>
              <w:right w:w="15" w:type="dxa"/>
            </w:tcMar>
            <w:vAlign w:val="center"/>
          </w:tcPr>
          <w:p w14:paraId="3236C42F">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正高职称</w:t>
            </w:r>
          </w:p>
        </w:tc>
        <w:tc>
          <w:tcPr>
            <w:tcW w:w="878" w:type="dxa"/>
            <w:tcBorders>
              <w:tl2br w:val="nil"/>
              <w:tr2bl w:val="nil"/>
            </w:tcBorders>
            <w:tcMar>
              <w:top w:w="15" w:type="dxa"/>
              <w:left w:w="15" w:type="dxa"/>
              <w:right w:w="15" w:type="dxa"/>
            </w:tcMar>
            <w:vAlign w:val="center"/>
          </w:tcPr>
          <w:p w14:paraId="3F319260">
            <w:pPr>
              <w:widowControl/>
              <w:spacing w:line="360" w:lineRule="exact"/>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bidi="ar"/>
              </w:rPr>
              <w:t>90</w:t>
            </w:r>
          </w:p>
        </w:tc>
        <w:tc>
          <w:tcPr>
            <w:tcW w:w="732" w:type="dxa"/>
            <w:vMerge w:val="restart"/>
            <w:tcBorders>
              <w:tl2br w:val="nil"/>
              <w:tr2bl w:val="nil"/>
            </w:tcBorders>
            <w:tcMar>
              <w:top w:w="15" w:type="dxa"/>
              <w:left w:w="15" w:type="dxa"/>
              <w:right w:w="15" w:type="dxa"/>
            </w:tcMar>
            <w:vAlign w:val="center"/>
          </w:tcPr>
          <w:p w14:paraId="16FCB28D">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申请人同时符合多种条件的，按分值最高项评分，不累计计算。</w:t>
            </w:r>
          </w:p>
        </w:tc>
      </w:tr>
      <w:tr w14:paraId="6D052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946" w:type="dxa"/>
            <w:vMerge w:val="continue"/>
            <w:tcBorders>
              <w:tl2br w:val="nil"/>
              <w:tr2bl w:val="nil"/>
            </w:tcBorders>
            <w:tcMar>
              <w:top w:w="15" w:type="dxa"/>
              <w:left w:w="15" w:type="dxa"/>
              <w:right w:w="15" w:type="dxa"/>
            </w:tcMar>
            <w:vAlign w:val="center"/>
          </w:tcPr>
          <w:p w14:paraId="45A0CCDA">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1501" w:type="dxa"/>
            <w:vMerge w:val="continue"/>
            <w:tcBorders>
              <w:tl2br w:val="nil"/>
              <w:tr2bl w:val="nil"/>
            </w:tcBorders>
            <w:tcMar>
              <w:top w:w="15" w:type="dxa"/>
              <w:left w:w="15" w:type="dxa"/>
              <w:right w:w="15" w:type="dxa"/>
            </w:tcMar>
            <w:vAlign w:val="center"/>
          </w:tcPr>
          <w:p w14:paraId="68ABE8C3">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5650" w:type="dxa"/>
            <w:tcBorders>
              <w:tl2br w:val="nil"/>
              <w:tr2bl w:val="nil"/>
            </w:tcBorders>
            <w:tcMar>
              <w:top w:w="15" w:type="dxa"/>
              <w:left w:w="15" w:type="dxa"/>
              <w:right w:w="15" w:type="dxa"/>
            </w:tcMar>
            <w:vAlign w:val="center"/>
          </w:tcPr>
          <w:p w14:paraId="480C05E0">
            <w:pPr>
              <w:widowControl/>
              <w:tabs>
                <w:tab w:val="left" w:pos="2940"/>
              </w:tabs>
              <w:spacing w:line="360" w:lineRule="exac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副高职称</w:t>
            </w:r>
          </w:p>
        </w:tc>
        <w:tc>
          <w:tcPr>
            <w:tcW w:w="878" w:type="dxa"/>
            <w:tcBorders>
              <w:tl2br w:val="nil"/>
              <w:tr2bl w:val="nil"/>
            </w:tcBorders>
            <w:tcMar>
              <w:top w:w="15" w:type="dxa"/>
              <w:left w:w="15" w:type="dxa"/>
              <w:right w:w="15" w:type="dxa"/>
            </w:tcMar>
            <w:vAlign w:val="center"/>
          </w:tcPr>
          <w:p w14:paraId="4AF7788D">
            <w:pPr>
              <w:widowControl/>
              <w:spacing w:line="360" w:lineRule="exact"/>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bidi="ar"/>
              </w:rPr>
              <w:t>72</w:t>
            </w:r>
          </w:p>
        </w:tc>
        <w:tc>
          <w:tcPr>
            <w:tcW w:w="732" w:type="dxa"/>
            <w:vMerge w:val="continue"/>
            <w:tcBorders>
              <w:tl2br w:val="nil"/>
              <w:tr2bl w:val="nil"/>
            </w:tcBorders>
            <w:tcMar>
              <w:top w:w="15" w:type="dxa"/>
              <w:left w:w="15" w:type="dxa"/>
              <w:right w:w="15" w:type="dxa"/>
            </w:tcMar>
            <w:vAlign w:val="center"/>
          </w:tcPr>
          <w:p w14:paraId="6F7F96A7">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r>
      <w:tr w14:paraId="0D724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946" w:type="dxa"/>
            <w:vMerge w:val="continue"/>
            <w:tcBorders>
              <w:tl2br w:val="nil"/>
              <w:tr2bl w:val="nil"/>
            </w:tcBorders>
            <w:tcMar>
              <w:top w:w="15" w:type="dxa"/>
              <w:left w:w="15" w:type="dxa"/>
              <w:right w:w="15" w:type="dxa"/>
            </w:tcMar>
            <w:vAlign w:val="center"/>
          </w:tcPr>
          <w:p w14:paraId="536EE88A">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1501" w:type="dxa"/>
            <w:vMerge w:val="continue"/>
            <w:tcBorders>
              <w:tl2br w:val="nil"/>
              <w:tr2bl w:val="nil"/>
            </w:tcBorders>
            <w:tcMar>
              <w:top w:w="15" w:type="dxa"/>
              <w:left w:w="15" w:type="dxa"/>
              <w:right w:w="15" w:type="dxa"/>
            </w:tcMar>
            <w:vAlign w:val="center"/>
          </w:tcPr>
          <w:p w14:paraId="5F27C42D">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5650" w:type="dxa"/>
            <w:tcBorders>
              <w:tl2br w:val="nil"/>
              <w:tr2bl w:val="nil"/>
            </w:tcBorders>
            <w:tcMar>
              <w:top w:w="15" w:type="dxa"/>
              <w:left w:w="15" w:type="dxa"/>
              <w:right w:w="15" w:type="dxa"/>
            </w:tcMar>
            <w:vAlign w:val="center"/>
          </w:tcPr>
          <w:p w14:paraId="2DCB2E52">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中级职称</w:t>
            </w:r>
          </w:p>
        </w:tc>
        <w:tc>
          <w:tcPr>
            <w:tcW w:w="878" w:type="dxa"/>
            <w:tcBorders>
              <w:tl2br w:val="nil"/>
              <w:tr2bl w:val="nil"/>
            </w:tcBorders>
            <w:tcMar>
              <w:top w:w="15" w:type="dxa"/>
              <w:left w:w="15" w:type="dxa"/>
              <w:right w:w="15" w:type="dxa"/>
            </w:tcMar>
            <w:vAlign w:val="center"/>
          </w:tcPr>
          <w:p w14:paraId="094DC86B">
            <w:pPr>
              <w:widowControl/>
              <w:spacing w:line="360" w:lineRule="exact"/>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bidi="ar"/>
              </w:rPr>
              <w:t>60</w:t>
            </w:r>
          </w:p>
        </w:tc>
        <w:tc>
          <w:tcPr>
            <w:tcW w:w="732" w:type="dxa"/>
            <w:vMerge w:val="continue"/>
            <w:tcBorders>
              <w:tl2br w:val="nil"/>
              <w:tr2bl w:val="nil"/>
            </w:tcBorders>
            <w:tcMar>
              <w:top w:w="15" w:type="dxa"/>
              <w:left w:w="15" w:type="dxa"/>
              <w:right w:w="15" w:type="dxa"/>
            </w:tcMar>
            <w:vAlign w:val="center"/>
          </w:tcPr>
          <w:p w14:paraId="350DE835">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r>
      <w:tr w14:paraId="47486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946" w:type="dxa"/>
            <w:vMerge w:val="continue"/>
            <w:tcBorders>
              <w:tl2br w:val="nil"/>
              <w:tr2bl w:val="nil"/>
            </w:tcBorders>
            <w:tcMar>
              <w:top w:w="15" w:type="dxa"/>
              <w:left w:w="15" w:type="dxa"/>
              <w:right w:w="15" w:type="dxa"/>
            </w:tcMar>
            <w:vAlign w:val="center"/>
          </w:tcPr>
          <w:p w14:paraId="567FE4DE">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1501" w:type="dxa"/>
            <w:vMerge w:val="restart"/>
            <w:tcBorders>
              <w:tl2br w:val="nil"/>
              <w:tr2bl w:val="nil"/>
            </w:tcBorders>
            <w:tcMar>
              <w:top w:w="15" w:type="dxa"/>
              <w:left w:w="15" w:type="dxa"/>
              <w:right w:w="15" w:type="dxa"/>
            </w:tcMar>
            <w:vAlign w:val="center"/>
          </w:tcPr>
          <w:p w14:paraId="2742EB05">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学历类人才</w:t>
            </w:r>
          </w:p>
        </w:tc>
        <w:tc>
          <w:tcPr>
            <w:tcW w:w="5650" w:type="dxa"/>
            <w:tcBorders>
              <w:tl2br w:val="nil"/>
              <w:tr2bl w:val="nil"/>
            </w:tcBorders>
            <w:tcMar>
              <w:top w:w="15" w:type="dxa"/>
              <w:left w:w="15" w:type="dxa"/>
              <w:right w:w="15" w:type="dxa"/>
            </w:tcMar>
            <w:vAlign w:val="center"/>
          </w:tcPr>
          <w:p w14:paraId="55AAD97B">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博士/毕业学年在校博士</w:t>
            </w:r>
          </w:p>
        </w:tc>
        <w:tc>
          <w:tcPr>
            <w:tcW w:w="878" w:type="dxa"/>
            <w:tcBorders>
              <w:tl2br w:val="nil"/>
              <w:tr2bl w:val="nil"/>
            </w:tcBorders>
            <w:tcMar>
              <w:top w:w="15" w:type="dxa"/>
              <w:left w:w="15" w:type="dxa"/>
              <w:right w:w="15" w:type="dxa"/>
            </w:tcMar>
            <w:vAlign w:val="center"/>
          </w:tcPr>
          <w:p w14:paraId="6185FF94">
            <w:pPr>
              <w:widowControl/>
              <w:spacing w:line="360" w:lineRule="exact"/>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bidi="ar"/>
              </w:rPr>
              <w:t>67</w:t>
            </w:r>
          </w:p>
        </w:tc>
        <w:tc>
          <w:tcPr>
            <w:tcW w:w="732" w:type="dxa"/>
            <w:vMerge w:val="continue"/>
            <w:tcBorders>
              <w:tl2br w:val="nil"/>
              <w:tr2bl w:val="nil"/>
            </w:tcBorders>
            <w:tcMar>
              <w:top w:w="15" w:type="dxa"/>
              <w:left w:w="15" w:type="dxa"/>
              <w:right w:w="15" w:type="dxa"/>
            </w:tcMar>
            <w:vAlign w:val="center"/>
          </w:tcPr>
          <w:p w14:paraId="3A93F8DB">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r>
      <w:tr w14:paraId="5986D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946" w:type="dxa"/>
            <w:vMerge w:val="continue"/>
            <w:tcBorders>
              <w:tl2br w:val="nil"/>
              <w:tr2bl w:val="nil"/>
            </w:tcBorders>
            <w:tcMar>
              <w:top w:w="15" w:type="dxa"/>
              <w:left w:w="15" w:type="dxa"/>
              <w:right w:w="15" w:type="dxa"/>
            </w:tcMar>
            <w:vAlign w:val="center"/>
          </w:tcPr>
          <w:p w14:paraId="057B5348">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1501" w:type="dxa"/>
            <w:vMerge w:val="continue"/>
            <w:tcBorders>
              <w:tl2br w:val="nil"/>
              <w:tr2bl w:val="nil"/>
            </w:tcBorders>
            <w:tcMar>
              <w:top w:w="15" w:type="dxa"/>
              <w:left w:w="15" w:type="dxa"/>
              <w:right w:w="15" w:type="dxa"/>
            </w:tcMar>
            <w:vAlign w:val="center"/>
          </w:tcPr>
          <w:p w14:paraId="3E545929">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5650" w:type="dxa"/>
            <w:tcBorders>
              <w:tl2br w:val="nil"/>
              <w:tr2bl w:val="nil"/>
            </w:tcBorders>
            <w:tcMar>
              <w:top w:w="15" w:type="dxa"/>
              <w:left w:w="15" w:type="dxa"/>
              <w:right w:w="15" w:type="dxa"/>
            </w:tcMar>
            <w:vAlign w:val="center"/>
          </w:tcPr>
          <w:p w14:paraId="3A5E1373">
            <w:pPr>
              <w:widowControl/>
              <w:tabs>
                <w:tab w:val="left" w:pos="2940"/>
              </w:tabs>
              <w:spacing w:line="360" w:lineRule="exac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硕士/毕业学年在校硕士</w:t>
            </w:r>
          </w:p>
        </w:tc>
        <w:tc>
          <w:tcPr>
            <w:tcW w:w="878" w:type="dxa"/>
            <w:tcBorders>
              <w:tl2br w:val="nil"/>
              <w:tr2bl w:val="nil"/>
            </w:tcBorders>
            <w:tcMar>
              <w:top w:w="15" w:type="dxa"/>
              <w:left w:w="15" w:type="dxa"/>
              <w:right w:w="15" w:type="dxa"/>
            </w:tcMar>
            <w:vAlign w:val="center"/>
          </w:tcPr>
          <w:p w14:paraId="1C816828">
            <w:pPr>
              <w:widowControl/>
              <w:spacing w:line="360" w:lineRule="exact"/>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bidi="ar"/>
              </w:rPr>
              <w:t>57</w:t>
            </w:r>
          </w:p>
        </w:tc>
        <w:tc>
          <w:tcPr>
            <w:tcW w:w="732" w:type="dxa"/>
            <w:vMerge w:val="continue"/>
            <w:tcBorders>
              <w:tl2br w:val="nil"/>
              <w:tr2bl w:val="nil"/>
            </w:tcBorders>
            <w:tcMar>
              <w:top w:w="15" w:type="dxa"/>
              <w:left w:w="15" w:type="dxa"/>
              <w:right w:w="15" w:type="dxa"/>
            </w:tcMar>
            <w:vAlign w:val="center"/>
          </w:tcPr>
          <w:p w14:paraId="33F2474C">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r>
      <w:tr w14:paraId="48317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946" w:type="dxa"/>
            <w:vMerge w:val="continue"/>
            <w:tcBorders>
              <w:tl2br w:val="nil"/>
              <w:tr2bl w:val="nil"/>
            </w:tcBorders>
            <w:tcMar>
              <w:top w:w="15" w:type="dxa"/>
              <w:left w:w="15" w:type="dxa"/>
              <w:right w:w="15" w:type="dxa"/>
            </w:tcMar>
            <w:vAlign w:val="center"/>
          </w:tcPr>
          <w:p w14:paraId="13CA230A">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1501" w:type="dxa"/>
            <w:vMerge w:val="continue"/>
            <w:tcBorders>
              <w:tl2br w:val="nil"/>
              <w:tr2bl w:val="nil"/>
            </w:tcBorders>
            <w:tcMar>
              <w:top w:w="15" w:type="dxa"/>
              <w:left w:w="15" w:type="dxa"/>
              <w:right w:w="15" w:type="dxa"/>
            </w:tcMar>
            <w:vAlign w:val="center"/>
          </w:tcPr>
          <w:p w14:paraId="2C4C91C9">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5650" w:type="dxa"/>
            <w:tcBorders>
              <w:tl2br w:val="nil"/>
              <w:tr2bl w:val="nil"/>
            </w:tcBorders>
            <w:tcMar>
              <w:top w:w="15" w:type="dxa"/>
              <w:left w:w="15" w:type="dxa"/>
              <w:right w:w="15" w:type="dxa"/>
            </w:tcMar>
            <w:vAlign w:val="center"/>
          </w:tcPr>
          <w:p w14:paraId="0E33D2D4">
            <w:pPr>
              <w:widowControl/>
              <w:tabs>
                <w:tab w:val="left" w:pos="2940"/>
              </w:tabs>
              <w:spacing w:line="360" w:lineRule="exac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全日制本科/毕业学年在校全日制本科</w:t>
            </w:r>
          </w:p>
        </w:tc>
        <w:tc>
          <w:tcPr>
            <w:tcW w:w="878" w:type="dxa"/>
            <w:tcBorders>
              <w:tl2br w:val="nil"/>
              <w:tr2bl w:val="nil"/>
            </w:tcBorders>
            <w:tcMar>
              <w:top w:w="15" w:type="dxa"/>
              <w:left w:w="15" w:type="dxa"/>
              <w:right w:w="15" w:type="dxa"/>
            </w:tcMar>
            <w:vAlign w:val="center"/>
          </w:tcPr>
          <w:p w14:paraId="79F431F4">
            <w:pPr>
              <w:widowControl/>
              <w:spacing w:line="360" w:lineRule="exact"/>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bidi="ar"/>
              </w:rPr>
              <w:t>50</w:t>
            </w:r>
          </w:p>
        </w:tc>
        <w:tc>
          <w:tcPr>
            <w:tcW w:w="732" w:type="dxa"/>
            <w:vMerge w:val="continue"/>
            <w:tcBorders>
              <w:tl2br w:val="nil"/>
              <w:tr2bl w:val="nil"/>
            </w:tcBorders>
            <w:tcMar>
              <w:top w:w="15" w:type="dxa"/>
              <w:left w:w="15" w:type="dxa"/>
              <w:right w:w="15" w:type="dxa"/>
            </w:tcMar>
            <w:vAlign w:val="center"/>
          </w:tcPr>
          <w:p w14:paraId="7B84A408">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r>
      <w:tr w14:paraId="1443C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946" w:type="dxa"/>
            <w:vMerge w:val="continue"/>
            <w:tcBorders>
              <w:tl2br w:val="nil"/>
              <w:tr2bl w:val="nil"/>
            </w:tcBorders>
            <w:tcMar>
              <w:top w:w="15" w:type="dxa"/>
              <w:left w:w="15" w:type="dxa"/>
              <w:right w:w="15" w:type="dxa"/>
            </w:tcMar>
            <w:vAlign w:val="center"/>
          </w:tcPr>
          <w:p w14:paraId="2A3147D9">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1501" w:type="dxa"/>
            <w:vMerge w:val="continue"/>
            <w:tcBorders>
              <w:tl2br w:val="nil"/>
              <w:tr2bl w:val="nil"/>
            </w:tcBorders>
            <w:tcMar>
              <w:top w:w="15" w:type="dxa"/>
              <w:left w:w="15" w:type="dxa"/>
              <w:right w:w="15" w:type="dxa"/>
            </w:tcMar>
            <w:vAlign w:val="center"/>
          </w:tcPr>
          <w:p w14:paraId="20CF8F01">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5650" w:type="dxa"/>
            <w:tcBorders>
              <w:tl2br w:val="nil"/>
              <w:tr2bl w:val="nil"/>
            </w:tcBorders>
            <w:tcMar>
              <w:top w:w="15" w:type="dxa"/>
              <w:left w:w="15" w:type="dxa"/>
              <w:right w:w="15" w:type="dxa"/>
            </w:tcMar>
            <w:vAlign w:val="center"/>
          </w:tcPr>
          <w:p w14:paraId="2A47CF44">
            <w:pPr>
              <w:widowControl/>
              <w:tabs>
                <w:tab w:val="left" w:pos="2940"/>
              </w:tabs>
              <w:spacing w:line="360" w:lineRule="exac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全日制专科/毕业学年全日制专科</w:t>
            </w:r>
          </w:p>
        </w:tc>
        <w:tc>
          <w:tcPr>
            <w:tcW w:w="878" w:type="dxa"/>
            <w:tcBorders>
              <w:tl2br w:val="nil"/>
              <w:tr2bl w:val="nil"/>
            </w:tcBorders>
            <w:tcMar>
              <w:top w:w="15" w:type="dxa"/>
              <w:left w:w="15" w:type="dxa"/>
              <w:right w:w="15" w:type="dxa"/>
            </w:tcMar>
            <w:vAlign w:val="center"/>
          </w:tcPr>
          <w:p w14:paraId="0222335E">
            <w:pPr>
              <w:widowControl/>
              <w:spacing w:line="360" w:lineRule="exact"/>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bidi="ar"/>
              </w:rPr>
              <w:t>45</w:t>
            </w:r>
          </w:p>
        </w:tc>
        <w:tc>
          <w:tcPr>
            <w:tcW w:w="732" w:type="dxa"/>
            <w:vMerge w:val="continue"/>
            <w:tcBorders>
              <w:tl2br w:val="nil"/>
              <w:tr2bl w:val="nil"/>
            </w:tcBorders>
            <w:tcMar>
              <w:top w:w="15" w:type="dxa"/>
              <w:left w:w="15" w:type="dxa"/>
              <w:right w:w="15" w:type="dxa"/>
            </w:tcMar>
            <w:vAlign w:val="center"/>
          </w:tcPr>
          <w:p w14:paraId="62E07FAC">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r>
      <w:tr w14:paraId="12A4A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946" w:type="dxa"/>
            <w:vMerge w:val="continue"/>
            <w:tcBorders>
              <w:tl2br w:val="nil"/>
              <w:tr2bl w:val="nil"/>
            </w:tcBorders>
            <w:tcMar>
              <w:top w:w="15" w:type="dxa"/>
              <w:left w:w="15" w:type="dxa"/>
              <w:right w:w="15" w:type="dxa"/>
            </w:tcMar>
            <w:vAlign w:val="center"/>
          </w:tcPr>
          <w:p w14:paraId="0B7FB777">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1501" w:type="dxa"/>
            <w:vMerge w:val="restart"/>
            <w:tcBorders>
              <w:tl2br w:val="nil"/>
              <w:tr2bl w:val="nil"/>
            </w:tcBorders>
            <w:tcMar>
              <w:top w:w="15" w:type="dxa"/>
              <w:left w:w="15" w:type="dxa"/>
              <w:right w:w="15" w:type="dxa"/>
            </w:tcMar>
            <w:vAlign w:val="center"/>
          </w:tcPr>
          <w:p w14:paraId="58DCFAAD">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技能类人才</w:t>
            </w:r>
          </w:p>
        </w:tc>
        <w:tc>
          <w:tcPr>
            <w:tcW w:w="5650" w:type="dxa"/>
            <w:tcBorders>
              <w:tl2br w:val="nil"/>
              <w:tr2bl w:val="nil"/>
            </w:tcBorders>
            <w:tcMar>
              <w:top w:w="15" w:type="dxa"/>
              <w:left w:w="15" w:type="dxa"/>
              <w:right w:w="15" w:type="dxa"/>
            </w:tcMar>
            <w:vAlign w:val="center"/>
          </w:tcPr>
          <w:p w14:paraId="699D509C">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首席技师、特级技师</w:t>
            </w:r>
          </w:p>
        </w:tc>
        <w:tc>
          <w:tcPr>
            <w:tcW w:w="878" w:type="dxa"/>
            <w:tcBorders>
              <w:tl2br w:val="nil"/>
              <w:tr2bl w:val="nil"/>
            </w:tcBorders>
            <w:tcMar>
              <w:top w:w="15" w:type="dxa"/>
              <w:left w:w="15" w:type="dxa"/>
              <w:right w:w="15" w:type="dxa"/>
            </w:tcMar>
            <w:vAlign w:val="center"/>
          </w:tcPr>
          <w:p w14:paraId="0E53B08A">
            <w:pPr>
              <w:widowControl/>
              <w:spacing w:line="360" w:lineRule="exact"/>
              <w:jc w:val="center"/>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bidi="ar"/>
              </w:rPr>
              <w:t>90</w:t>
            </w:r>
          </w:p>
        </w:tc>
        <w:tc>
          <w:tcPr>
            <w:tcW w:w="732" w:type="dxa"/>
            <w:vMerge w:val="continue"/>
            <w:tcBorders>
              <w:tl2br w:val="nil"/>
              <w:tr2bl w:val="nil"/>
            </w:tcBorders>
            <w:tcMar>
              <w:top w:w="15" w:type="dxa"/>
              <w:left w:w="15" w:type="dxa"/>
              <w:right w:w="15" w:type="dxa"/>
            </w:tcMar>
            <w:vAlign w:val="center"/>
          </w:tcPr>
          <w:p w14:paraId="6A72B186">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r>
      <w:tr w14:paraId="6A51C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46" w:type="dxa"/>
            <w:vMerge w:val="continue"/>
            <w:tcBorders>
              <w:tl2br w:val="nil"/>
              <w:tr2bl w:val="nil"/>
            </w:tcBorders>
            <w:tcMar>
              <w:top w:w="15" w:type="dxa"/>
              <w:left w:w="15" w:type="dxa"/>
              <w:right w:w="15" w:type="dxa"/>
            </w:tcMar>
            <w:vAlign w:val="center"/>
          </w:tcPr>
          <w:p w14:paraId="7F839955">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1501" w:type="dxa"/>
            <w:vMerge w:val="continue"/>
            <w:tcBorders>
              <w:tl2br w:val="nil"/>
              <w:tr2bl w:val="nil"/>
            </w:tcBorders>
            <w:tcMar>
              <w:top w:w="15" w:type="dxa"/>
              <w:left w:w="15" w:type="dxa"/>
              <w:right w:w="15" w:type="dxa"/>
            </w:tcMar>
            <w:vAlign w:val="center"/>
          </w:tcPr>
          <w:p w14:paraId="5C1B0F86">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5650" w:type="dxa"/>
            <w:tcBorders>
              <w:tl2br w:val="nil"/>
              <w:tr2bl w:val="nil"/>
            </w:tcBorders>
            <w:tcMar>
              <w:top w:w="15" w:type="dxa"/>
              <w:left w:w="15" w:type="dxa"/>
              <w:right w:w="15" w:type="dxa"/>
            </w:tcMar>
            <w:vAlign w:val="center"/>
          </w:tcPr>
          <w:p w14:paraId="5041CD79">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高级技师</w:t>
            </w:r>
          </w:p>
        </w:tc>
        <w:tc>
          <w:tcPr>
            <w:tcW w:w="878" w:type="dxa"/>
            <w:tcBorders>
              <w:tl2br w:val="nil"/>
              <w:tr2bl w:val="nil"/>
            </w:tcBorders>
            <w:tcMar>
              <w:top w:w="15" w:type="dxa"/>
              <w:left w:w="15" w:type="dxa"/>
              <w:right w:w="15" w:type="dxa"/>
            </w:tcMar>
            <w:vAlign w:val="center"/>
          </w:tcPr>
          <w:p w14:paraId="06152796">
            <w:pPr>
              <w:widowControl/>
              <w:spacing w:line="360" w:lineRule="exact"/>
              <w:jc w:val="center"/>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bidi="ar"/>
              </w:rPr>
              <w:t>64</w:t>
            </w:r>
          </w:p>
        </w:tc>
        <w:tc>
          <w:tcPr>
            <w:tcW w:w="732" w:type="dxa"/>
            <w:vMerge w:val="continue"/>
            <w:tcBorders>
              <w:tl2br w:val="nil"/>
              <w:tr2bl w:val="nil"/>
            </w:tcBorders>
            <w:tcMar>
              <w:top w:w="15" w:type="dxa"/>
              <w:left w:w="15" w:type="dxa"/>
              <w:right w:w="15" w:type="dxa"/>
            </w:tcMar>
            <w:vAlign w:val="center"/>
          </w:tcPr>
          <w:p w14:paraId="1B9A82F6">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r>
      <w:tr w14:paraId="039E7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46" w:type="dxa"/>
            <w:vMerge w:val="continue"/>
            <w:tcBorders>
              <w:tl2br w:val="nil"/>
              <w:tr2bl w:val="nil"/>
            </w:tcBorders>
            <w:tcMar>
              <w:top w:w="15" w:type="dxa"/>
              <w:left w:w="15" w:type="dxa"/>
              <w:right w:w="15" w:type="dxa"/>
            </w:tcMar>
            <w:vAlign w:val="center"/>
          </w:tcPr>
          <w:p w14:paraId="7160AFF7">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1501" w:type="dxa"/>
            <w:vMerge w:val="continue"/>
            <w:tcBorders>
              <w:tl2br w:val="nil"/>
              <w:tr2bl w:val="nil"/>
            </w:tcBorders>
            <w:tcMar>
              <w:top w:w="15" w:type="dxa"/>
              <w:left w:w="15" w:type="dxa"/>
              <w:right w:w="15" w:type="dxa"/>
            </w:tcMar>
            <w:vAlign w:val="center"/>
          </w:tcPr>
          <w:p w14:paraId="15D0E606">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5650" w:type="dxa"/>
            <w:tcBorders>
              <w:tl2br w:val="nil"/>
              <w:tr2bl w:val="nil"/>
            </w:tcBorders>
            <w:tcMar>
              <w:top w:w="15" w:type="dxa"/>
              <w:left w:w="15" w:type="dxa"/>
              <w:right w:w="15" w:type="dxa"/>
            </w:tcMar>
            <w:vAlign w:val="center"/>
          </w:tcPr>
          <w:p w14:paraId="271451E7">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技师</w:t>
            </w:r>
          </w:p>
        </w:tc>
        <w:tc>
          <w:tcPr>
            <w:tcW w:w="878" w:type="dxa"/>
            <w:tcBorders>
              <w:tl2br w:val="nil"/>
              <w:tr2bl w:val="nil"/>
            </w:tcBorders>
            <w:tcMar>
              <w:top w:w="15" w:type="dxa"/>
              <w:left w:w="15" w:type="dxa"/>
              <w:right w:w="15" w:type="dxa"/>
            </w:tcMar>
            <w:vAlign w:val="center"/>
          </w:tcPr>
          <w:p w14:paraId="5BC3ED7D">
            <w:pPr>
              <w:widowControl/>
              <w:spacing w:line="360" w:lineRule="exact"/>
              <w:jc w:val="center"/>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bidi="ar"/>
              </w:rPr>
              <w:t>53</w:t>
            </w:r>
          </w:p>
        </w:tc>
        <w:tc>
          <w:tcPr>
            <w:tcW w:w="732" w:type="dxa"/>
            <w:vMerge w:val="continue"/>
            <w:tcBorders>
              <w:tl2br w:val="nil"/>
              <w:tr2bl w:val="nil"/>
            </w:tcBorders>
            <w:tcMar>
              <w:top w:w="15" w:type="dxa"/>
              <w:left w:w="15" w:type="dxa"/>
              <w:right w:w="15" w:type="dxa"/>
            </w:tcMar>
            <w:vAlign w:val="center"/>
          </w:tcPr>
          <w:p w14:paraId="03195FBF">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r>
      <w:tr w14:paraId="2363D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946" w:type="dxa"/>
            <w:vMerge w:val="continue"/>
            <w:tcBorders>
              <w:tl2br w:val="nil"/>
              <w:tr2bl w:val="nil"/>
            </w:tcBorders>
            <w:tcMar>
              <w:top w:w="15" w:type="dxa"/>
              <w:left w:w="15" w:type="dxa"/>
              <w:right w:w="15" w:type="dxa"/>
            </w:tcMar>
            <w:vAlign w:val="center"/>
          </w:tcPr>
          <w:p w14:paraId="5E125404">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1501" w:type="dxa"/>
            <w:vMerge w:val="continue"/>
            <w:tcBorders>
              <w:tl2br w:val="nil"/>
              <w:tr2bl w:val="nil"/>
            </w:tcBorders>
            <w:tcMar>
              <w:top w:w="15" w:type="dxa"/>
              <w:left w:w="15" w:type="dxa"/>
              <w:right w:w="15" w:type="dxa"/>
            </w:tcMar>
            <w:vAlign w:val="center"/>
          </w:tcPr>
          <w:p w14:paraId="67D90F17">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5650" w:type="dxa"/>
            <w:tcBorders>
              <w:tl2br w:val="nil"/>
              <w:tr2bl w:val="nil"/>
            </w:tcBorders>
            <w:tcMar>
              <w:top w:w="15" w:type="dxa"/>
              <w:left w:w="15" w:type="dxa"/>
              <w:right w:w="15" w:type="dxa"/>
            </w:tcMar>
            <w:vAlign w:val="center"/>
          </w:tcPr>
          <w:p w14:paraId="78C0599B">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高级工</w:t>
            </w:r>
          </w:p>
        </w:tc>
        <w:tc>
          <w:tcPr>
            <w:tcW w:w="878" w:type="dxa"/>
            <w:tcBorders>
              <w:tl2br w:val="nil"/>
              <w:tr2bl w:val="nil"/>
            </w:tcBorders>
            <w:tcMar>
              <w:top w:w="15" w:type="dxa"/>
              <w:left w:w="15" w:type="dxa"/>
              <w:right w:w="15" w:type="dxa"/>
            </w:tcMar>
            <w:vAlign w:val="center"/>
          </w:tcPr>
          <w:p w14:paraId="729AFC51">
            <w:pPr>
              <w:widowControl/>
              <w:spacing w:line="360" w:lineRule="exact"/>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bidi="ar"/>
              </w:rPr>
              <w:t>48</w:t>
            </w:r>
          </w:p>
        </w:tc>
        <w:tc>
          <w:tcPr>
            <w:tcW w:w="732" w:type="dxa"/>
            <w:vMerge w:val="continue"/>
            <w:tcBorders>
              <w:tl2br w:val="nil"/>
              <w:tr2bl w:val="nil"/>
            </w:tcBorders>
            <w:tcMar>
              <w:top w:w="15" w:type="dxa"/>
              <w:left w:w="15" w:type="dxa"/>
              <w:right w:w="15" w:type="dxa"/>
            </w:tcMar>
            <w:vAlign w:val="center"/>
          </w:tcPr>
          <w:p w14:paraId="58C6DA6B">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r>
      <w:tr w14:paraId="25578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jc w:val="center"/>
        </w:trPr>
        <w:tc>
          <w:tcPr>
            <w:tcW w:w="946" w:type="dxa"/>
            <w:vMerge w:val="continue"/>
            <w:tcBorders>
              <w:tl2br w:val="nil"/>
              <w:tr2bl w:val="nil"/>
            </w:tcBorders>
            <w:tcMar>
              <w:top w:w="15" w:type="dxa"/>
              <w:left w:w="15" w:type="dxa"/>
              <w:right w:w="15" w:type="dxa"/>
            </w:tcMar>
            <w:vAlign w:val="center"/>
          </w:tcPr>
          <w:p w14:paraId="1976543E">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1501" w:type="dxa"/>
            <w:vMerge w:val="restart"/>
            <w:tcBorders>
              <w:tl2br w:val="nil"/>
              <w:tr2bl w:val="nil"/>
            </w:tcBorders>
            <w:tcMar>
              <w:top w:w="15" w:type="dxa"/>
              <w:left w:w="15" w:type="dxa"/>
              <w:right w:w="15" w:type="dxa"/>
            </w:tcMar>
            <w:vAlign w:val="center"/>
          </w:tcPr>
          <w:p w14:paraId="7D9DC311">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高级管理人才（以纳税额为准）</w:t>
            </w:r>
          </w:p>
        </w:tc>
        <w:tc>
          <w:tcPr>
            <w:tcW w:w="5650" w:type="dxa"/>
            <w:tcBorders>
              <w:tl2br w:val="nil"/>
              <w:tr2bl w:val="nil"/>
            </w:tcBorders>
            <w:tcMar>
              <w:top w:w="15" w:type="dxa"/>
              <w:left w:w="15" w:type="dxa"/>
              <w:right w:w="15" w:type="dxa"/>
            </w:tcMar>
            <w:vAlign w:val="center"/>
          </w:tcPr>
          <w:p w14:paraId="41C0DA3E">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近三年个人所得税（仅含单位计缴工资、薪金所得和劳务报酬所得项目）年度平均纳税总额12万元及以上人员</w:t>
            </w:r>
          </w:p>
        </w:tc>
        <w:tc>
          <w:tcPr>
            <w:tcW w:w="878" w:type="dxa"/>
            <w:tcBorders>
              <w:tl2br w:val="nil"/>
              <w:tr2bl w:val="nil"/>
            </w:tcBorders>
            <w:tcMar>
              <w:top w:w="15" w:type="dxa"/>
              <w:left w:w="15" w:type="dxa"/>
              <w:right w:w="15" w:type="dxa"/>
            </w:tcMar>
            <w:vAlign w:val="center"/>
          </w:tcPr>
          <w:p w14:paraId="1E586ECA">
            <w:pPr>
              <w:widowControl/>
              <w:spacing w:line="360" w:lineRule="exact"/>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bidi="ar"/>
              </w:rPr>
              <w:t>70</w:t>
            </w:r>
          </w:p>
        </w:tc>
        <w:tc>
          <w:tcPr>
            <w:tcW w:w="732" w:type="dxa"/>
            <w:vMerge w:val="continue"/>
            <w:tcBorders>
              <w:tl2br w:val="nil"/>
              <w:tr2bl w:val="nil"/>
            </w:tcBorders>
            <w:tcMar>
              <w:top w:w="15" w:type="dxa"/>
              <w:left w:w="15" w:type="dxa"/>
              <w:right w:w="15" w:type="dxa"/>
            </w:tcMar>
            <w:vAlign w:val="center"/>
          </w:tcPr>
          <w:p w14:paraId="36D3A5B1">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r>
      <w:tr w14:paraId="1A2E3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jc w:val="center"/>
        </w:trPr>
        <w:tc>
          <w:tcPr>
            <w:tcW w:w="946" w:type="dxa"/>
            <w:vMerge w:val="continue"/>
            <w:tcBorders>
              <w:tl2br w:val="nil"/>
              <w:tr2bl w:val="nil"/>
            </w:tcBorders>
            <w:tcMar>
              <w:top w:w="15" w:type="dxa"/>
              <w:left w:w="15" w:type="dxa"/>
              <w:right w:w="15" w:type="dxa"/>
            </w:tcMar>
            <w:vAlign w:val="center"/>
          </w:tcPr>
          <w:p w14:paraId="6744C098">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1501" w:type="dxa"/>
            <w:vMerge w:val="continue"/>
            <w:tcBorders>
              <w:tl2br w:val="nil"/>
              <w:tr2bl w:val="nil"/>
            </w:tcBorders>
            <w:tcMar>
              <w:top w:w="15" w:type="dxa"/>
              <w:left w:w="15" w:type="dxa"/>
              <w:right w:w="15" w:type="dxa"/>
            </w:tcMar>
            <w:vAlign w:val="center"/>
          </w:tcPr>
          <w:p w14:paraId="671F27A7">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5650" w:type="dxa"/>
            <w:tcBorders>
              <w:tl2br w:val="nil"/>
              <w:tr2bl w:val="nil"/>
            </w:tcBorders>
            <w:tcMar>
              <w:top w:w="15" w:type="dxa"/>
              <w:left w:w="15" w:type="dxa"/>
              <w:right w:w="15" w:type="dxa"/>
            </w:tcMar>
            <w:vAlign w:val="center"/>
          </w:tcPr>
          <w:p w14:paraId="04E41895">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近三年个人所得税（仅含单位计缴工资、薪金所得和劳务报酬所得项目）年度平均纳税总额8万元-12万元人员</w:t>
            </w:r>
          </w:p>
        </w:tc>
        <w:tc>
          <w:tcPr>
            <w:tcW w:w="878" w:type="dxa"/>
            <w:tcBorders>
              <w:tl2br w:val="nil"/>
              <w:tr2bl w:val="nil"/>
            </w:tcBorders>
            <w:tcMar>
              <w:top w:w="15" w:type="dxa"/>
              <w:left w:w="15" w:type="dxa"/>
              <w:right w:w="15" w:type="dxa"/>
            </w:tcMar>
            <w:vAlign w:val="center"/>
          </w:tcPr>
          <w:p w14:paraId="179DA3B3">
            <w:pPr>
              <w:widowControl/>
              <w:spacing w:line="360" w:lineRule="exact"/>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bidi="ar"/>
              </w:rPr>
              <w:t>64</w:t>
            </w:r>
          </w:p>
        </w:tc>
        <w:tc>
          <w:tcPr>
            <w:tcW w:w="732" w:type="dxa"/>
            <w:vMerge w:val="continue"/>
            <w:tcBorders>
              <w:tl2br w:val="nil"/>
              <w:tr2bl w:val="nil"/>
            </w:tcBorders>
            <w:tcMar>
              <w:top w:w="15" w:type="dxa"/>
              <w:left w:w="15" w:type="dxa"/>
              <w:right w:w="15" w:type="dxa"/>
            </w:tcMar>
            <w:vAlign w:val="center"/>
          </w:tcPr>
          <w:p w14:paraId="18B558F0">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r>
      <w:tr w14:paraId="03FF4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946" w:type="dxa"/>
            <w:vMerge w:val="continue"/>
            <w:tcBorders>
              <w:tl2br w:val="nil"/>
              <w:tr2bl w:val="nil"/>
            </w:tcBorders>
            <w:tcMar>
              <w:top w:w="15" w:type="dxa"/>
              <w:left w:w="15" w:type="dxa"/>
              <w:right w:w="15" w:type="dxa"/>
            </w:tcMar>
            <w:vAlign w:val="center"/>
          </w:tcPr>
          <w:p w14:paraId="31EB7763">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1501" w:type="dxa"/>
            <w:vMerge w:val="continue"/>
            <w:tcBorders>
              <w:tl2br w:val="nil"/>
              <w:tr2bl w:val="nil"/>
            </w:tcBorders>
            <w:tcMar>
              <w:top w:w="15" w:type="dxa"/>
              <w:left w:w="15" w:type="dxa"/>
              <w:right w:w="15" w:type="dxa"/>
            </w:tcMar>
            <w:vAlign w:val="center"/>
          </w:tcPr>
          <w:p w14:paraId="24DF7557">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5650" w:type="dxa"/>
            <w:tcBorders>
              <w:tl2br w:val="nil"/>
              <w:tr2bl w:val="nil"/>
            </w:tcBorders>
            <w:tcMar>
              <w:top w:w="15" w:type="dxa"/>
              <w:left w:w="15" w:type="dxa"/>
              <w:right w:w="15" w:type="dxa"/>
            </w:tcMar>
            <w:vAlign w:val="center"/>
          </w:tcPr>
          <w:p w14:paraId="6F8DB3FB">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近三年个人所得税（仅含单位计缴工资、薪金所得和劳务报酬所得项目）年度平均纳税总额4万元-8万元人员</w:t>
            </w:r>
          </w:p>
        </w:tc>
        <w:tc>
          <w:tcPr>
            <w:tcW w:w="878" w:type="dxa"/>
            <w:tcBorders>
              <w:tl2br w:val="nil"/>
              <w:tr2bl w:val="nil"/>
            </w:tcBorders>
            <w:tcMar>
              <w:top w:w="15" w:type="dxa"/>
              <w:left w:w="15" w:type="dxa"/>
              <w:right w:w="15" w:type="dxa"/>
            </w:tcMar>
            <w:vAlign w:val="center"/>
          </w:tcPr>
          <w:p w14:paraId="786A4F48">
            <w:pPr>
              <w:widowControl/>
              <w:spacing w:line="360" w:lineRule="exact"/>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bidi="ar"/>
              </w:rPr>
              <w:t>60</w:t>
            </w:r>
          </w:p>
        </w:tc>
        <w:tc>
          <w:tcPr>
            <w:tcW w:w="732" w:type="dxa"/>
            <w:vMerge w:val="continue"/>
            <w:tcBorders>
              <w:tl2br w:val="nil"/>
              <w:tr2bl w:val="nil"/>
            </w:tcBorders>
            <w:tcMar>
              <w:top w:w="15" w:type="dxa"/>
              <w:left w:w="15" w:type="dxa"/>
              <w:right w:w="15" w:type="dxa"/>
            </w:tcMar>
            <w:vAlign w:val="center"/>
          </w:tcPr>
          <w:p w14:paraId="0BB1ECAB">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r>
      <w:tr w14:paraId="0A0D4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5" w:hRule="atLeast"/>
          <w:jc w:val="center"/>
        </w:trPr>
        <w:tc>
          <w:tcPr>
            <w:tcW w:w="946" w:type="dxa"/>
            <w:vMerge w:val="continue"/>
            <w:tcBorders>
              <w:tl2br w:val="nil"/>
              <w:tr2bl w:val="nil"/>
            </w:tcBorders>
            <w:tcMar>
              <w:top w:w="15" w:type="dxa"/>
              <w:left w:w="15" w:type="dxa"/>
              <w:right w:w="15" w:type="dxa"/>
            </w:tcMar>
            <w:vAlign w:val="center"/>
          </w:tcPr>
          <w:p w14:paraId="7A9090DD">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1501" w:type="dxa"/>
            <w:vMerge w:val="restart"/>
            <w:tcBorders>
              <w:tl2br w:val="nil"/>
              <w:tr2bl w:val="nil"/>
            </w:tcBorders>
            <w:tcMar>
              <w:top w:w="15" w:type="dxa"/>
              <w:left w:w="15" w:type="dxa"/>
              <w:right w:w="15" w:type="dxa"/>
            </w:tcMar>
            <w:vAlign w:val="center"/>
          </w:tcPr>
          <w:p w14:paraId="7BFC8717">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创业类人才</w:t>
            </w:r>
          </w:p>
        </w:tc>
        <w:tc>
          <w:tcPr>
            <w:tcW w:w="5650" w:type="dxa"/>
            <w:tcBorders>
              <w:tl2br w:val="nil"/>
              <w:tr2bl w:val="nil"/>
            </w:tcBorders>
            <w:tcMar>
              <w:top w:w="15" w:type="dxa"/>
              <w:left w:w="15" w:type="dxa"/>
              <w:right w:w="15" w:type="dxa"/>
            </w:tcMar>
            <w:vAlign w:val="center"/>
          </w:tcPr>
          <w:p w14:paraId="38AD4F6A">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作为第一大股东或法人代表所创办企业一次性投资额（本人）在300万元人民币以上，并年缴纳税额在30万元以上或企业聘用本市员工30人以上人员</w:t>
            </w:r>
          </w:p>
        </w:tc>
        <w:tc>
          <w:tcPr>
            <w:tcW w:w="878" w:type="dxa"/>
            <w:tcBorders>
              <w:tl2br w:val="nil"/>
              <w:tr2bl w:val="nil"/>
            </w:tcBorders>
            <w:tcMar>
              <w:top w:w="15" w:type="dxa"/>
              <w:left w:w="15" w:type="dxa"/>
              <w:right w:w="15" w:type="dxa"/>
            </w:tcMar>
            <w:vAlign w:val="center"/>
          </w:tcPr>
          <w:p w14:paraId="0E84043F">
            <w:pPr>
              <w:widowControl/>
              <w:spacing w:line="360" w:lineRule="exact"/>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bidi="ar"/>
              </w:rPr>
              <w:t>72</w:t>
            </w:r>
          </w:p>
        </w:tc>
        <w:tc>
          <w:tcPr>
            <w:tcW w:w="732" w:type="dxa"/>
            <w:vMerge w:val="continue"/>
            <w:tcBorders>
              <w:tl2br w:val="nil"/>
              <w:tr2bl w:val="nil"/>
            </w:tcBorders>
            <w:tcMar>
              <w:top w:w="15" w:type="dxa"/>
              <w:left w:w="15" w:type="dxa"/>
              <w:right w:w="15" w:type="dxa"/>
            </w:tcMar>
            <w:vAlign w:val="center"/>
          </w:tcPr>
          <w:p w14:paraId="71E6FEDD">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r>
      <w:tr w14:paraId="480E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946" w:type="dxa"/>
            <w:vMerge w:val="continue"/>
            <w:tcBorders>
              <w:tl2br w:val="nil"/>
              <w:tr2bl w:val="nil"/>
            </w:tcBorders>
            <w:tcMar>
              <w:top w:w="15" w:type="dxa"/>
              <w:left w:w="15" w:type="dxa"/>
              <w:right w:w="15" w:type="dxa"/>
            </w:tcMar>
            <w:vAlign w:val="center"/>
          </w:tcPr>
          <w:p w14:paraId="0D796CBA">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1501" w:type="dxa"/>
            <w:vMerge w:val="continue"/>
            <w:tcBorders>
              <w:tl2br w:val="nil"/>
              <w:tr2bl w:val="nil"/>
            </w:tcBorders>
            <w:tcMar>
              <w:top w:w="15" w:type="dxa"/>
              <w:left w:w="15" w:type="dxa"/>
              <w:right w:w="15" w:type="dxa"/>
            </w:tcMar>
            <w:vAlign w:val="center"/>
          </w:tcPr>
          <w:p w14:paraId="6E83B7FC">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5650" w:type="dxa"/>
            <w:tcBorders>
              <w:tl2br w:val="nil"/>
              <w:tr2bl w:val="nil"/>
            </w:tcBorders>
            <w:tcMar>
              <w:top w:w="15" w:type="dxa"/>
              <w:left w:w="15" w:type="dxa"/>
              <w:right w:w="15" w:type="dxa"/>
            </w:tcMar>
            <w:vAlign w:val="center"/>
          </w:tcPr>
          <w:p w14:paraId="39AE7927">
            <w:pPr>
              <w:widowControl/>
              <w:tabs>
                <w:tab w:val="left" w:pos="2940"/>
              </w:tabs>
              <w:spacing w:line="360" w:lineRule="exac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作为第一大股东或法人代表所创办企业一次性投资额（本人）在100万元人民币以上，并年缴纳税额在10万元以上或企业聘用本市员工10人以上人员</w:t>
            </w:r>
          </w:p>
        </w:tc>
        <w:tc>
          <w:tcPr>
            <w:tcW w:w="878" w:type="dxa"/>
            <w:tcBorders>
              <w:tl2br w:val="nil"/>
              <w:tr2bl w:val="nil"/>
            </w:tcBorders>
            <w:tcMar>
              <w:top w:w="15" w:type="dxa"/>
              <w:left w:w="15" w:type="dxa"/>
              <w:right w:w="15" w:type="dxa"/>
            </w:tcMar>
            <w:vAlign w:val="center"/>
          </w:tcPr>
          <w:p w14:paraId="2B702785">
            <w:pPr>
              <w:widowControl/>
              <w:spacing w:line="360" w:lineRule="exact"/>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bidi="ar"/>
              </w:rPr>
              <w:t>60</w:t>
            </w:r>
          </w:p>
        </w:tc>
        <w:tc>
          <w:tcPr>
            <w:tcW w:w="732" w:type="dxa"/>
            <w:vMerge w:val="continue"/>
            <w:tcBorders>
              <w:tl2br w:val="nil"/>
              <w:tr2bl w:val="nil"/>
            </w:tcBorders>
            <w:tcMar>
              <w:top w:w="15" w:type="dxa"/>
              <w:left w:w="15" w:type="dxa"/>
              <w:right w:w="15" w:type="dxa"/>
            </w:tcMar>
            <w:vAlign w:val="center"/>
          </w:tcPr>
          <w:p w14:paraId="517EEA58">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r>
      <w:tr w14:paraId="6F325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946" w:type="dxa"/>
            <w:tcBorders>
              <w:tl2br w:val="nil"/>
              <w:tr2bl w:val="nil"/>
            </w:tcBorders>
            <w:tcMar>
              <w:top w:w="15" w:type="dxa"/>
              <w:left w:w="15" w:type="dxa"/>
              <w:right w:w="15" w:type="dxa"/>
            </w:tcMar>
            <w:vAlign w:val="center"/>
          </w:tcPr>
          <w:p w14:paraId="66136D59">
            <w:pPr>
              <w:widowControl/>
              <w:tabs>
                <w:tab w:val="left" w:pos="2940"/>
              </w:tabs>
              <w:spacing w:line="360" w:lineRule="exact"/>
              <w:jc w:val="center"/>
              <w:textAlignment w:val="center"/>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一级</w:t>
            </w:r>
          </w:p>
          <w:p w14:paraId="2C2877F2">
            <w:pPr>
              <w:widowControl/>
              <w:tabs>
                <w:tab w:val="left" w:pos="2940"/>
              </w:tabs>
              <w:spacing w:line="360" w:lineRule="exact"/>
              <w:jc w:val="center"/>
              <w:textAlignment w:val="center"/>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kern w:val="0"/>
                <w:sz w:val="32"/>
                <w:szCs w:val="32"/>
              </w:rPr>
              <w:t>指标</w:t>
            </w:r>
          </w:p>
        </w:tc>
        <w:tc>
          <w:tcPr>
            <w:tcW w:w="1501" w:type="dxa"/>
            <w:tcBorders>
              <w:tl2br w:val="nil"/>
              <w:tr2bl w:val="nil"/>
            </w:tcBorders>
            <w:tcMar>
              <w:top w:w="15" w:type="dxa"/>
              <w:left w:w="15" w:type="dxa"/>
              <w:right w:w="15" w:type="dxa"/>
            </w:tcMar>
            <w:vAlign w:val="center"/>
          </w:tcPr>
          <w:p w14:paraId="0C351745">
            <w:pPr>
              <w:widowControl/>
              <w:tabs>
                <w:tab w:val="left" w:pos="2940"/>
              </w:tabs>
              <w:spacing w:line="360" w:lineRule="exact"/>
              <w:jc w:val="center"/>
              <w:textAlignment w:val="center"/>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kern w:val="0"/>
                <w:sz w:val="32"/>
                <w:szCs w:val="32"/>
              </w:rPr>
              <w:t>二级指标</w:t>
            </w:r>
          </w:p>
        </w:tc>
        <w:tc>
          <w:tcPr>
            <w:tcW w:w="5650" w:type="dxa"/>
            <w:tcBorders>
              <w:tl2br w:val="nil"/>
              <w:tr2bl w:val="nil"/>
            </w:tcBorders>
            <w:tcMar>
              <w:top w:w="15" w:type="dxa"/>
              <w:left w:w="15" w:type="dxa"/>
              <w:right w:w="15" w:type="dxa"/>
            </w:tcMar>
            <w:vAlign w:val="center"/>
          </w:tcPr>
          <w:p w14:paraId="3824A69D">
            <w:pPr>
              <w:widowControl/>
              <w:tabs>
                <w:tab w:val="left" w:pos="2940"/>
              </w:tabs>
              <w:spacing w:line="360" w:lineRule="exact"/>
              <w:jc w:val="center"/>
              <w:textAlignment w:val="center"/>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kern w:val="0"/>
                <w:sz w:val="32"/>
                <w:szCs w:val="32"/>
              </w:rPr>
              <w:t>三级指标</w:t>
            </w:r>
          </w:p>
        </w:tc>
        <w:tc>
          <w:tcPr>
            <w:tcW w:w="878" w:type="dxa"/>
            <w:tcBorders>
              <w:tl2br w:val="nil"/>
              <w:tr2bl w:val="nil"/>
            </w:tcBorders>
            <w:tcMar>
              <w:top w:w="15" w:type="dxa"/>
              <w:left w:w="15" w:type="dxa"/>
              <w:right w:w="15" w:type="dxa"/>
            </w:tcMar>
            <w:vAlign w:val="center"/>
          </w:tcPr>
          <w:p w14:paraId="2E88BB9C">
            <w:pPr>
              <w:widowControl/>
              <w:tabs>
                <w:tab w:val="left" w:pos="2940"/>
              </w:tabs>
              <w:spacing w:line="360" w:lineRule="exact"/>
              <w:jc w:val="center"/>
              <w:textAlignment w:val="center"/>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kern w:val="0"/>
                <w:sz w:val="32"/>
                <w:szCs w:val="32"/>
              </w:rPr>
              <w:t>得分</w:t>
            </w:r>
          </w:p>
        </w:tc>
        <w:tc>
          <w:tcPr>
            <w:tcW w:w="732" w:type="dxa"/>
            <w:tcBorders>
              <w:tl2br w:val="nil"/>
              <w:tr2bl w:val="nil"/>
            </w:tcBorders>
            <w:tcMar>
              <w:top w:w="15" w:type="dxa"/>
              <w:left w:w="15" w:type="dxa"/>
              <w:right w:w="15" w:type="dxa"/>
            </w:tcMar>
            <w:vAlign w:val="center"/>
          </w:tcPr>
          <w:p w14:paraId="6339FB91">
            <w:pPr>
              <w:widowControl/>
              <w:tabs>
                <w:tab w:val="left" w:pos="2940"/>
              </w:tabs>
              <w:spacing w:line="360" w:lineRule="exact"/>
              <w:jc w:val="center"/>
              <w:textAlignment w:val="center"/>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备注</w:t>
            </w:r>
          </w:p>
        </w:tc>
      </w:tr>
      <w:tr w14:paraId="12324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946" w:type="dxa"/>
            <w:tcBorders>
              <w:tl2br w:val="nil"/>
              <w:tr2bl w:val="nil"/>
            </w:tcBorders>
            <w:tcMar>
              <w:top w:w="15" w:type="dxa"/>
              <w:left w:w="15" w:type="dxa"/>
              <w:right w:w="15" w:type="dxa"/>
            </w:tcMar>
            <w:vAlign w:val="center"/>
          </w:tcPr>
          <w:p w14:paraId="1B509C4C">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人才</w:t>
            </w:r>
          </w:p>
          <w:p w14:paraId="3874842E">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辅助性</w:t>
            </w:r>
          </w:p>
          <w:p w14:paraId="17A26BA2">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指标</w:t>
            </w:r>
          </w:p>
        </w:tc>
        <w:tc>
          <w:tcPr>
            <w:tcW w:w="1501" w:type="dxa"/>
            <w:tcBorders>
              <w:tl2br w:val="nil"/>
              <w:tr2bl w:val="nil"/>
            </w:tcBorders>
            <w:tcMar>
              <w:top w:w="15" w:type="dxa"/>
              <w:left w:w="15" w:type="dxa"/>
              <w:right w:w="15" w:type="dxa"/>
            </w:tcMar>
            <w:vAlign w:val="center"/>
          </w:tcPr>
          <w:p w14:paraId="5EE7F13C">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社保缴纳</w:t>
            </w:r>
          </w:p>
          <w:p w14:paraId="241507B9">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时长</w:t>
            </w:r>
          </w:p>
        </w:tc>
        <w:tc>
          <w:tcPr>
            <w:tcW w:w="5650" w:type="dxa"/>
            <w:tcBorders>
              <w:tl2br w:val="nil"/>
              <w:tr2bl w:val="nil"/>
            </w:tcBorders>
            <w:tcMar>
              <w:top w:w="15" w:type="dxa"/>
              <w:left w:w="15" w:type="dxa"/>
              <w:right w:w="15" w:type="dxa"/>
            </w:tcMar>
            <w:vAlign w:val="center"/>
          </w:tcPr>
          <w:p w14:paraId="781289AF">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在青缴纳城镇职工社会保险时长，每月0.1分</w:t>
            </w:r>
          </w:p>
        </w:tc>
        <w:tc>
          <w:tcPr>
            <w:tcW w:w="878" w:type="dxa"/>
            <w:tcBorders>
              <w:tl2br w:val="nil"/>
              <w:tr2bl w:val="nil"/>
            </w:tcBorders>
            <w:tcMar>
              <w:top w:w="15" w:type="dxa"/>
              <w:left w:w="15" w:type="dxa"/>
              <w:right w:w="15" w:type="dxa"/>
            </w:tcMar>
            <w:vAlign w:val="center"/>
          </w:tcPr>
          <w:p w14:paraId="2E39E97F">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最高</w:t>
            </w:r>
          </w:p>
          <w:p w14:paraId="36F29A98">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10分</w:t>
            </w:r>
          </w:p>
        </w:tc>
        <w:tc>
          <w:tcPr>
            <w:tcW w:w="732" w:type="dxa"/>
            <w:tcBorders>
              <w:tl2br w:val="nil"/>
              <w:tr2bl w:val="nil"/>
            </w:tcBorders>
            <w:tcMar>
              <w:top w:w="15" w:type="dxa"/>
              <w:left w:w="15" w:type="dxa"/>
              <w:right w:w="15" w:type="dxa"/>
            </w:tcMar>
            <w:vAlign w:val="center"/>
          </w:tcPr>
          <w:p w14:paraId="1BE7B430">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r>
      <w:tr w14:paraId="042FE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jc w:val="center"/>
        </w:trPr>
        <w:tc>
          <w:tcPr>
            <w:tcW w:w="946" w:type="dxa"/>
            <w:vMerge w:val="restart"/>
            <w:tcBorders>
              <w:tl2br w:val="nil"/>
              <w:tr2bl w:val="nil"/>
            </w:tcBorders>
            <w:tcMar>
              <w:top w:w="15" w:type="dxa"/>
              <w:left w:w="15" w:type="dxa"/>
              <w:right w:w="15" w:type="dxa"/>
            </w:tcMar>
            <w:vAlign w:val="center"/>
          </w:tcPr>
          <w:p w14:paraId="0A91F587">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人才加分指标</w:t>
            </w:r>
          </w:p>
        </w:tc>
        <w:tc>
          <w:tcPr>
            <w:tcW w:w="1501" w:type="dxa"/>
            <w:tcBorders>
              <w:tl2br w:val="nil"/>
              <w:tr2bl w:val="nil"/>
            </w:tcBorders>
            <w:tcMar>
              <w:top w:w="15" w:type="dxa"/>
              <w:left w:w="15" w:type="dxa"/>
              <w:right w:w="15" w:type="dxa"/>
            </w:tcMar>
            <w:vAlign w:val="center"/>
          </w:tcPr>
          <w:p w14:paraId="1E6A469E">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配偶情况</w:t>
            </w:r>
          </w:p>
        </w:tc>
        <w:tc>
          <w:tcPr>
            <w:tcW w:w="5650" w:type="dxa"/>
            <w:tcBorders>
              <w:tl2br w:val="nil"/>
              <w:tr2bl w:val="nil"/>
            </w:tcBorders>
            <w:tcMar>
              <w:top w:w="15" w:type="dxa"/>
              <w:left w:w="15" w:type="dxa"/>
              <w:right w:w="15" w:type="dxa"/>
            </w:tcMar>
            <w:vAlign w:val="center"/>
          </w:tcPr>
          <w:p w14:paraId="49BF20EF">
            <w:pPr>
              <w:widowControl/>
              <w:tabs>
                <w:tab w:val="left" w:pos="2940"/>
              </w:tabs>
              <w:spacing w:line="360" w:lineRule="exac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配偶在青工作的按照配偶的人才类别指标得分×5.55%计算</w:t>
            </w:r>
          </w:p>
        </w:tc>
        <w:tc>
          <w:tcPr>
            <w:tcW w:w="878" w:type="dxa"/>
            <w:tcBorders>
              <w:tl2br w:val="nil"/>
              <w:tr2bl w:val="nil"/>
            </w:tcBorders>
            <w:tcMar>
              <w:top w:w="15" w:type="dxa"/>
              <w:left w:w="15" w:type="dxa"/>
              <w:right w:w="15" w:type="dxa"/>
            </w:tcMar>
            <w:vAlign w:val="center"/>
          </w:tcPr>
          <w:p w14:paraId="6D51C160">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最高不超过5分</w:t>
            </w:r>
          </w:p>
        </w:tc>
        <w:tc>
          <w:tcPr>
            <w:tcW w:w="732" w:type="dxa"/>
            <w:tcBorders>
              <w:tl2br w:val="nil"/>
              <w:tr2bl w:val="nil"/>
            </w:tcBorders>
            <w:tcMar>
              <w:top w:w="15" w:type="dxa"/>
              <w:left w:w="15" w:type="dxa"/>
              <w:right w:w="15" w:type="dxa"/>
            </w:tcMar>
            <w:vAlign w:val="center"/>
          </w:tcPr>
          <w:p w14:paraId="68240EA8">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r>
      <w:tr w14:paraId="3744B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946" w:type="dxa"/>
            <w:vMerge w:val="continue"/>
            <w:tcBorders>
              <w:tl2br w:val="nil"/>
              <w:tr2bl w:val="nil"/>
            </w:tcBorders>
            <w:tcMar>
              <w:top w:w="15" w:type="dxa"/>
              <w:left w:w="15" w:type="dxa"/>
              <w:right w:w="15" w:type="dxa"/>
            </w:tcMar>
            <w:vAlign w:val="center"/>
          </w:tcPr>
          <w:p w14:paraId="569137C5">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1501" w:type="dxa"/>
            <w:tcBorders>
              <w:tl2br w:val="nil"/>
              <w:tr2bl w:val="nil"/>
            </w:tcBorders>
            <w:tcMar>
              <w:top w:w="15" w:type="dxa"/>
              <w:left w:w="15" w:type="dxa"/>
              <w:right w:w="15" w:type="dxa"/>
            </w:tcMar>
            <w:vAlign w:val="center"/>
          </w:tcPr>
          <w:p w14:paraId="4CCD6FBF">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户籍情况</w:t>
            </w:r>
          </w:p>
        </w:tc>
        <w:tc>
          <w:tcPr>
            <w:tcW w:w="5650" w:type="dxa"/>
            <w:tcBorders>
              <w:tl2br w:val="nil"/>
              <w:tr2bl w:val="nil"/>
            </w:tcBorders>
            <w:tcMar>
              <w:top w:w="15" w:type="dxa"/>
              <w:left w:w="15" w:type="dxa"/>
              <w:right w:w="15" w:type="dxa"/>
            </w:tcMar>
            <w:vAlign w:val="center"/>
          </w:tcPr>
          <w:p w14:paraId="3874340F">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已在青岛市落户的</w:t>
            </w:r>
          </w:p>
        </w:tc>
        <w:tc>
          <w:tcPr>
            <w:tcW w:w="878" w:type="dxa"/>
            <w:tcBorders>
              <w:tl2br w:val="nil"/>
              <w:tr2bl w:val="nil"/>
            </w:tcBorders>
            <w:tcMar>
              <w:top w:w="15" w:type="dxa"/>
              <w:left w:w="15" w:type="dxa"/>
              <w:right w:w="15" w:type="dxa"/>
            </w:tcMar>
            <w:vAlign w:val="center"/>
          </w:tcPr>
          <w:p w14:paraId="7600DC73">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w:t>
            </w:r>
          </w:p>
        </w:tc>
        <w:tc>
          <w:tcPr>
            <w:tcW w:w="732" w:type="dxa"/>
            <w:tcBorders>
              <w:tl2br w:val="nil"/>
              <w:tr2bl w:val="nil"/>
            </w:tcBorders>
            <w:tcMar>
              <w:top w:w="15" w:type="dxa"/>
              <w:left w:w="15" w:type="dxa"/>
              <w:right w:w="15" w:type="dxa"/>
            </w:tcMar>
            <w:vAlign w:val="center"/>
          </w:tcPr>
          <w:p w14:paraId="465EC684">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r>
      <w:tr w14:paraId="59DDE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6" w:type="dxa"/>
            <w:vMerge w:val="continue"/>
            <w:tcBorders>
              <w:tl2br w:val="nil"/>
              <w:tr2bl w:val="nil"/>
            </w:tcBorders>
            <w:tcMar>
              <w:top w:w="15" w:type="dxa"/>
              <w:left w:w="15" w:type="dxa"/>
              <w:right w:w="15" w:type="dxa"/>
            </w:tcMar>
            <w:vAlign w:val="center"/>
          </w:tcPr>
          <w:p w14:paraId="395E168F">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1501" w:type="dxa"/>
            <w:vMerge w:val="restart"/>
            <w:tcBorders>
              <w:tl2br w:val="nil"/>
              <w:tr2bl w:val="nil"/>
            </w:tcBorders>
            <w:tcMar>
              <w:top w:w="15" w:type="dxa"/>
              <w:left w:w="15" w:type="dxa"/>
              <w:right w:w="15" w:type="dxa"/>
            </w:tcMar>
            <w:vAlign w:val="center"/>
          </w:tcPr>
          <w:p w14:paraId="0E6A0437">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高层次人才加分</w:t>
            </w:r>
          </w:p>
        </w:tc>
        <w:tc>
          <w:tcPr>
            <w:tcW w:w="5650" w:type="dxa"/>
            <w:tcBorders>
              <w:tl2br w:val="nil"/>
              <w:tr2bl w:val="nil"/>
            </w:tcBorders>
            <w:tcMar>
              <w:top w:w="15" w:type="dxa"/>
              <w:left w:w="15" w:type="dxa"/>
              <w:right w:w="15" w:type="dxa"/>
            </w:tcMar>
            <w:vAlign w:val="center"/>
          </w:tcPr>
          <w:p w14:paraId="63613EBA">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青岛市高层次人才分类目录中规定的A类人才</w:t>
            </w:r>
          </w:p>
        </w:tc>
        <w:tc>
          <w:tcPr>
            <w:tcW w:w="878" w:type="dxa"/>
            <w:tcBorders>
              <w:tl2br w:val="nil"/>
              <w:tr2bl w:val="nil"/>
            </w:tcBorders>
            <w:tcMar>
              <w:top w:w="15" w:type="dxa"/>
              <w:left w:w="15" w:type="dxa"/>
              <w:right w:w="15" w:type="dxa"/>
            </w:tcMar>
            <w:vAlign w:val="center"/>
          </w:tcPr>
          <w:p w14:paraId="411093CB">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80</w:t>
            </w:r>
          </w:p>
        </w:tc>
        <w:tc>
          <w:tcPr>
            <w:tcW w:w="732" w:type="dxa"/>
            <w:vMerge w:val="restart"/>
            <w:tcBorders>
              <w:tl2br w:val="nil"/>
              <w:tr2bl w:val="nil"/>
            </w:tcBorders>
            <w:tcMar>
              <w:top w:w="15" w:type="dxa"/>
              <w:left w:w="15" w:type="dxa"/>
              <w:right w:w="15" w:type="dxa"/>
            </w:tcMar>
            <w:vAlign w:val="center"/>
          </w:tcPr>
          <w:p w14:paraId="34D34C67">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多项不累计</w:t>
            </w:r>
          </w:p>
        </w:tc>
      </w:tr>
      <w:tr w14:paraId="71EA3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6" w:type="dxa"/>
            <w:vMerge w:val="continue"/>
            <w:tcBorders>
              <w:tl2br w:val="nil"/>
              <w:tr2bl w:val="nil"/>
            </w:tcBorders>
            <w:tcMar>
              <w:top w:w="15" w:type="dxa"/>
              <w:left w:w="15" w:type="dxa"/>
              <w:right w:w="15" w:type="dxa"/>
            </w:tcMar>
            <w:vAlign w:val="center"/>
          </w:tcPr>
          <w:p w14:paraId="1DAF8166">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1501" w:type="dxa"/>
            <w:vMerge w:val="continue"/>
            <w:tcBorders>
              <w:tl2br w:val="nil"/>
              <w:tr2bl w:val="nil"/>
            </w:tcBorders>
            <w:tcMar>
              <w:top w:w="15" w:type="dxa"/>
              <w:left w:w="15" w:type="dxa"/>
              <w:right w:w="15" w:type="dxa"/>
            </w:tcMar>
            <w:vAlign w:val="center"/>
          </w:tcPr>
          <w:p w14:paraId="25119D0B">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5650" w:type="dxa"/>
            <w:tcBorders>
              <w:tl2br w:val="nil"/>
              <w:tr2bl w:val="nil"/>
            </w:tcBorders>
            <w:tcMar>
              <w:top w:w="15" w:type="dxa"/>
              <w:left w:w="15" w:type="dxa"/>
              <w:right w:w="15" w:type="dxa"/>
            </w:tcMar>
            <w:vAlign w:val="center"/>
          </w:tcPr>
          <w:p w14:paraId="6EE6E012">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青岛市高层次人才分类目录中规定的B类人才</w:t>
            </w:r>
          </w:p>
        </w:tc>
        <w:tc>
          <w:tcPr>
            <w:tcW w:w="878" w:type="dxa"/>
            <w:tcBorders>
              <w:tl2br w:val="nil"/>
              <w:tr2bl w:val="nil"/>
            </w:tcBorders>
            <w:tcMar>
              <w:top w:w="15" w:type="dxa"/>
              <w:left w:w="15" w:type="dxa"/>
              <w:right w:w="15" w:type="dxa"/>
            </w:tcMar>
            <w:vAlign w:val="center"/>
          </w:tcPr>
          <w:p w14:paraId="7E1A082B">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60</w:t>
            </w:r>
          </w:p>
        </w:tc>
        <w:tc>
          <w:tcPr>
            <w:tcW w:w="732" w:type="dxa"/>
            <w:vMerge w:val="continue"/>
            <w:tcBorders>
              <w:tl2br w:val="nil"/>
              <w:tr2bl w:val="nil"/>
            </w:tcBorders>
            <w:tcMar>
              <w:top w:w="15" w:type="dxa"/>
              <w:left w:w="15" w:type="dxa"/>
              <w:right w:w="15" w:type="dxa"/>
            </w:tcMar>
            <w:vAlign w:val="center"/>
          </w:tcPr>
          <w:p w14:paraId="18B13DD0">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r>
      <w:tr w14:paraId="6EE92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6" w:type="dxa"/>
            <w:vMerge w:val="continue"/>
            <w:tcBorders>
              <w:tl2br w:val="nil"/>
              <w:tr2bl w:val="nil"/>
            </w:tcBorders>
            <w:tcMar>
              <w:top w:w="15" w:type="dxa"/>
              <w:left w:w="15" w:type="dxa"/>
              <w:right w:w="15" w:type="dxa"/>
            </w:tcMar>
            <w:vAlign w:val="center"/>
          </w:tcPr>
          <w:p w14:paraId="55A8AFDF">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1501" w:type="dxa"/>
            <w:vMerge w:val="continue"/>
            <w:tcBorders>
              <w:tl2br w:val="nil"/>
              <w:tr2bl w:val="nil"/>
            </w:tcBorders>
            <w:tcMar>
              <w:top w:w="15" w:type="dxa"/>
              <w:left w:w="15" w:type="dxa"/>
              <w:right w:w="15" w:type="dxa"/>
            </w:tcMar>
            <w:vAlign w:val="center"/>
          </w:tcPr>
          <w:p w14:paraId="0C84E199">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5650" w:type="dxa"/>
            <w:tcBorders>
              <w:tl2br w:val="nil"/>
              <w:tr2bl w:val="nil"/>
            </w:tcBorders>
            <w:tcMar>
              <w:top w:w="15" w:type="dxa"/>
              <w:left w:w="15" w:type="dxa"/>
              <w:right w:w="15" w:type="dxa"/>
            </w:tcMar>
            <w:vAlign w:val="center"/>
          </w:tcPr>
          <w:p w14:paraId="77C65EAE">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青岛市高层次人才分类目录中规定的C类人才</w:t>
            </w:r>
          </w:p>
        </w:tc>
        <w:tc>
          <w:tcPr>
            <w:tcW w:w="878" w:type="dxa"/>
            <w:tcBorders>
              <w:tl2br w:val="nil"/>
              <w:tr2bl w:val="nil"/>
            </w:tcBorders>
            <w:tcMar>
              <w:top w:w="15" w:type="dxa"/>
              <w:left w:w="15" w:type="dxa"/>
              <w:right w:w="15" w:type="dxa"/>
            </w:tcMar>
            <w:vAlign w:val="center"/>
          </w:tcPr>
          <w:p w14:paraId="720ED498">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40</w:t>
            </w:r>
          </w:p>
        </w:tc>
        <w:tc>
          <w:tcPr>
            <w:tcW w:w="732" w:type="dxa"/>
            <w:vMerge w:val="continue"/>
            <w:tcBorders>
              <w:tl2br w:val="nil"/>
              <w:tr2bl w:val="nil"/>
            </w:tcBorders>
            <w:tcMar>
              <w:top w:w="15" w:type="dxa"/>
              <w:left w:w="15" w:type="dxa"/>
              <w:right w:w="15" w:type="dxa"/>
            </w:tcMar>
            <w:vAlign w:val="center"/>
          </w:tcPr>
          <w:p w14:paraId="357AD1CF">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r>
      <w:tr w14:paraId="7DB5F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6" w:type="dxa"/>
            <w:vMerge w:val="continue"/>
            <w:tcBorders>
              <w:tl2br w:val="nil"/>
              <w:tr2bl w:val="nil"/>
            </w:tcBorders>
            <w:tcMar>
              <w:top w:w="15" w:type="dxa"/>
              <w:left w:w="15" w:type="dxa"/>
              <w:right w:w="15" w:type="dxa"/>
            </w:tcMar>
            <w:vAlign w:val="center"/>
          </w:tcPr>
          <w:p w14:paraId="5EE8583B">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1501" w:type="dxa"/>
            <w:vMerge w:val="continue"/>
            <w:tcBorders>
              <w:tl2br w:val="nil"/>
              <w:tr2bl w:val="nil"/>
            </w:tcBorders>
            <w:tcMar>
              <w:top w:w="15" w:type="dxa"/>
              <w:left w:w="15" w:type="dxa"/>
              <w:right w:w="15" w:type="dxa"/>
            </w:tcMar>
            <w:vAlign w:val="center"/>
          </w:tcPr>
          <w:p w14:paraId="3368BA22">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5650" w:type="dxa"/>
            <w:tcBorders>
              <w:tl2br w:val="nil"/>
              <w:tr2bl w:val="nil"/>
            </w:tcBorders>
            <w:tcMar>
              <w:top w:w="15" w:type="dxa"/>
              <w:left w:w="15" w:type="dxa"/>
              <w:right w:w="15" w:type="dxa"/>
            </w:tcMar>
            <w:vAlign w:val="center"/>
          </w:tcPr>
          <w:p w14:paraId="4060AA3F">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青岛市高层次人才分类目录中规定的D类人才</w:t>
            </w:r>
          </w:p>
        </w:tc>
        <w:tc>
          <w:tcPr>
            <w:tcW w:w="878" w:type="dxa"/>
            <w:tcBorders>
              <w:tl2br w:val="nil"/>
              <w:tr2bl w:val="nil"/>
            </w:tcBorders>
            <w:tcMar>
              <w:top w:w="15" w:type="dxa"/>
              <w:left w:w="15" w:type="dxa"/>
              <w:right w:w="15" w:type="dxa"/>
            </w:tcMar>
            <w:vAlign w:val="center"/>
          </w:tcPr>
          <w:p w14:paraId="7524B155">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20</w:t>
            </w:r>
          </w:p>
        </w:tc>
        <w:tc>
          <w:tcPr>
            <w:tcW w:w="732" w:type="dxa"/>
            <w:vMerge w:val="continue"/>
            <w:tcBorders>
              <w:tl2br w:val="nil"/>
              <w:tr2bl w:val="nil"/>
            </w:tcBorders>
            <w:tcMar>
              <w:top w:w="15" w:type="dxa"/>
              <w:left w:w="15" w:type="dxa"/>
              <w:right w:w="15" w:type="dxa"/>
            </w:tcMar>
            <w:vAlign w:val="center"/>
          </w:tcPr>
          <w:p w14:paraId="002D1EB2">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r>
      <w:tr w14:paraId="0A12E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946" w:type="dxa"/>
            <w:vMerge w:val="continue"/>
            <w:tcBorders>
              <w:tl2br w:val="nil"/>
              <w:tr2bl w:val="nil"/>
            </w:tcBorders>
            <w:tcMar>
              <w:top w:w="15" w:type="dxa"/>
              <w:left w:w="15" w:type="dxa"/>
              <w:right w:w="15" w:type="dxa"/>
            </w:tcMar>
            <w:vAlign w:val="center"/>
          </w:tcPr>
          <w:p w14:paraId="54C76C3D">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1501" w:type="dxa"/>
            <w:vMerge w:val="continue"/>
            <w:tcBorders>
              <w:tl2br w:val="nil"/>
              <w:tr2bl w:val="nil"/>
            </w:tcBorders>
            <w:tcMar>
              <w:top w:w="15" w:type="dxa"/>
              <w:left w:w="15" w:type="dxa"/>
              <w:right w:w="15" w:type="dxa"/>
            </w:tcMar>
            <w:vAlign w:val="center"/>
          </w:tcPr>
          <w:p w14:paraId="067FFDFB">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c>
          <w:tcPr>
            <w:tcW w:w="5650" w:type="dxa"/>
            <w:tcBorders>
              <w:tl2br w:val="nil"/>
              <w:tr2bl w:val="nil"/>
            </w:tcBorders>
            <w:tcMar>
              <w:top w:w="15" w:type="dxa"/>
              <w:left w:w="15" w:type="dxa"/>
              <w:right w:w="15" w:type="dxa"/>
            </w:tcMar>
            <w:vAlign w:val="center"/>
          </w:tcPr>
          <w:p w14:paraId="3E2B3A0D">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青岛市名师名校长、首席技师及“青岛市首席技师”称号获得者</w:t>
            </w:r>
          </w:p>
        </w:tc>
        <w:tc>
          <w:tcPr>
            <w:tcW w:w="878" w:type="dxa"/>
            <w:tcBorders>
              <w:tl2br w:val="nil"/>
              <w:tr2bl w:val="nil"/>
            </w:tcBorders>
            <w:tcMar>
              <w:top w:w="15" w:type="dxa"/>
              <w:left w:w="15" w:type="dxa"/>
              <w:right w:w="15" w:type="dxa"/>
            </w:tcMar>
            <w:vAlign w:val="center"/>
          </w:tcPr>
          <w:p w14:paraId="19D5BE24">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10</w:t>
            </w:r>
          </w:p>
        </w:tc>
        <w:tc>
          <w:tcPr>
            <w:tcW w:w="732" w:type="dxa"/>
            <w:vMerge w:val="continue"/>
            <w:tcBorders>
              <w:tl2br w:val="nil"/>
              <w:tr2bl w:val="nil"/>
            </w:tcBorders>
            <w:tcMar>
              <w:top w:w="15" w:type="dxa"/>
              <w:left w:w="15" w:type="dxa"/>
              <w:right w:w="15" w:type="dxa"/>
            </w:tcMar>
            <w:vAlign w:val="center"/>
          </w:tcPr>
          <w:p w14:paraId="751281FB">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r>
      <w:tr w14:paraId="1AFEE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6" w:type="dxa"/>
            <w:vMerge w:val="continue"/>
            <w:tcBorders>
              <w:tl2br w:val="nil"/>
              <w:tr2bl w:val="nil"/>
            </w:tcBorders>
            <w:tcMar>
              <w:top w:w="15" w:type="dxa"/>
              <w:left w:w="15" w:type="dxa"/>
              <w:right w:w="15" w:type="dxa"/>
            </w:tcMar>
            <w:vAlign w:val="center"/>
          </w:tcPr>
          <w:p w14:paraId="3078ECE6">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p>
        </w:tc>
        <w:tc>
          <w:tcPr>
            <w:tcW w:w="1501" w:type="dxa"/>
            <w:vMerge w:val="restart"/>
            <w:tcBorders>
              <w:tl2br w:val="nil"/>
              <w:tr2bl w:val="nil"/>
            </w:tcBorders>
            <w:tcMar>
              <w:top w:w="15" w:type="dxa"/>
              <w:left w:w="15" w:type="dxa"/>
              <w:right w:w="15" w:type="dxa"/>
            </w:tcMar>
            <w:vAlign w:val="center"/>
          </w:tcPr>
          <w:p w14:paraId="581DA214">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其他加分</w:t>
            </w:r>
          </w:p>
        </w:tc>
        <w:tc>
          <w:tcPr>
            <w:tcW w:w="5650" w:type="dxa"/>
            <w:tcBorders>
              <w:tl2br w:val="nil"/>
              <w:tr2bl w:val="nil"/>
            </w:tcBorders>
            <w:tcMar>
              <w:top w:w="15" w:type="dxa"/>
              <w:left w:w="15" w:type="dxa"/>
              <w:right w:w="15" w:type="dxa"/>
            </w:tcMar>
            <w:vAlign w:val="center"/>
          </w:tcPr>
          <w:p w14:paraId="70AD4157">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入选青岛“未来之星”工程人才计划并获得培养经费的人才（“金种子”人才计划除外）</w:t>
            </w:r>
          </w:p>
        </w:tc>
        <w:tc>
          <w:tcPr>
            <w:tcW w:w="878" w:type="dxa"/>
            <w:tcBorders>
              <w:tl2br w:val="nil"/>
              <w:tr2bl w:val="nil"/>
            </w:tcBorders>
            <w:tcMar>
              <w:top w:w="15" w:type="dxa"/>
              <w:left w:w="15" w:type="dxa"/>
              <w:right w:w="15" w:type="dxa"/>
            </w:tcMar>
            <w:vAlign w:val="center"/>
          </w:tcPr>
          <w:p w14:paraId="71E2214B">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10</w:t>
            </w:r>
          </w:p>
        </w:tc>
        <w:tc>
          <w:tcPr>
            <w:tcW w:w="732" w:type="dxa"/>
            <w:tcBorders>
              <w:tl2br w:val="nil"/>
              <w:tr2bl w:val="nil"/>
            </w:tcBorders>
            <w:tcMar>
              <w:top w:w="15" w:type="dxa"/>
              <w:left w:w="15" w:type="dxa"/>
              <w:right w:w="15" w:type="dxa"/>
            </w:tcMar>
            <w:vAlign w:val="center"/>
          </w:tcPr>
          <w:p w14:paraId="1A477532">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r>
      <w:tr w14:paraId="164BE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6" w:type="dxa"/>
            <w:vMerge w:val="continue"/>
            <w:tcBorders>
              <w:tl2br w:val="nil"/>
              <w:tr2bl w:val="nil"/>
            </w:tcBorders>
            <w:tcMar>
              <w:top w:w="15" w:type="dxa"/>
              <w:left w:w="15" w:type="dxa"/>
              <w:right w:w="15" w:type="dxa"/>
            </w:tcMar>
            <w:vAlign w:val="center"/>
          </w:tcPr>
          <w:p w14:paraId="72D3855E">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p>
        </w:tc>
        <w:tc>
          <w:tcPr>
            <w:tcW w:w="1501" w:type="dxa"/>
            <w:vMerge w:val="continue"/>
            <w:tcBorders>
              <w:tl2br w:val="nil"/>
              <w:tr2bl w:val="nil"/>
            </w:tcBorders>
            <w:tcMar>
              <w:top w:w="15" w:type="dxa"/>
              <w:left w:w="15" w:type="dxa"/>
              <w:right w:w="15" w:type="dxa"/>
            </w:tcMar>
            <w:vAlign w:val="center"/>
          </w:tcPr>
          <w:p w14:paraId="28E57FBD">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p>
        </w:tc>
        <w:tc>
          <w:tcPr>
            <w:tcW w:w="5650" w:type="dxa"/>
            <w:tcBorders>
              <w:tl2br w:val="nil"/>
              <w:tr2bl w:val="nil"/>
            </w:tcBorders>
            <w:tcMar>
              <w:top w:w="15" w:type="dxa"/>
              <w:left w:w="15" w:type="dxa"/>
              <w:right w:w="15" w:type="dxa"/>
            </w:tcMar>
            <w:vAlign w:val="center"/>
          </w:tcPr>
          <w:p w14:paraId="46E5D4B2">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入选青岛“未来之星”工程中“金种子”人才计划并获得培养经费的人才</w:t>
            </w:r>
          </w:p>
        </w:tc>
        <w:tc>
          <w:tcPr>
            <w:tcW w:w="878" w:type="dxa"/>
            <w:tcBorders>
              <w:tl2br w:val="nil"/>
              <w:tr2bl w:val="nil"/>
            </w:tcBorders>
            <w:tcMar>
              <w:top w:w="15" w:type="dxa"/>
              <w:left w:w="15" w:type="dxa"/>
              <w:right w:w="15" w:type="dxa"/>
            </w:tcMar>
            <w:vAlign w:val="center"/>
          </w:tcPr>
          <w:p w14:paraId="49984237">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w:t>
            </w:r>
          </w:p>
        </w:tc>
        <w:tc>
          <w:tcPr>
            <w:tcW w:w="732" w:type="dxa"/>
            <w:vMerge w:val="restart"/>
            <w:tcBorders>
              <w:tl2br w:val="nil"/>
              <w:tr2bl w:val="nil"/>
            </w:tcBorders>
            <w:tcMar>
              <w:top w:w="15" w:type="dxa"/>
              <w:left w:w="15" w:type="dxa"/>
              <w:right w:w="15" w:type="dxa"/>
            </w:tcMar>
            <w:vAlign w:val="center"/>
          </w:tcPr>
          <w:p w14:paraId="7E123185">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不累计计分</w:t>
            </w:r>
          </w:p>
        </w:tc>
      </w:tr>
      <w:tr w14:paraId="75F5A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6" w:type="dxa"/>
            <w:vMerge w:val="continue"/>
            <w:tcBorders>
              <w:tl2br w:val="nil"/>
              <w:tr2bl w:val="nil"/>
            </w:tcBorders>
            <w:tcMar>
              <w:top w:w="15" w:type="dxa"/>
              <w:left w:w="15" w:type="dxa"/>
              <w:right w:w="15" w:type="dxa"/>
            </w:tcMar>
            <w:vAlign w:val="center"/>
          </w:tcPr>
          <w:p w14:paraId="1FD9F5B5">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p>
        </w:tc>
        <w:tc>
          <w:tcPr>
            <w:tcW w:w="1501" w:type="dxa"/>
            <w:vMerge w:val="continue"/>
            <w:tcBorders>
              <w:tl2br w:val="nil"/>
              <w:tr2bl w:val="nil"/>
            </w:tcBorders>
            <w:tcMar>
              <w:top w:w="15" w:type="dxa"/>
              <w:left w:w="15" w:type="dxa"/>
              <w:right w:w="15" w:type="dxa"/>
            </w:tcMar>
            <w:vAlign w:val="center"/>
          </w:tcPr>
          <w:p w14:paraId="1F327417">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p>
        </w:tc>
        <w:tc>
          <w:tcPr>
            <w:tcW w:w="5650" w:type="dxa"/>
            <w:tcBorders>
              <w:tl2br w:val="nil"/>
              <w:tr2bl w:val="nil"/>
            </w:tcBorders>
            <w:tcMar>
              <w:top w:w="15" w:type="dxa"/>
              <w:left w:w="15" w:type="dxa"/>
              <w:right w:w="15" w:type="dxa"/>
            </w:tcMar>
            <w:vAlign w:val="center"/>
          </w:tcPr>
          <w:p w14:paraId="4B6645E1">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全球TOP200高校、自然指数前100名高校、科研院所以及双一流建设高校本科及以上毕业生</w:t>
            </w:r>
            <w:r>
              <w:rPr>
                <w:rFonts w:hint="default" w:ascii="Times New Roman" w:hAnsi="Times New Roman" w:eastAsia="仿宋_GB2312" w:cs="Times New Roman"/>
                <w:color w:val="auto"/>
                <w:kern w:val="0"/>
                <w:sz w:val="28"/>
                <w:szCs w:val="28"/>
                <w:vertAlign w:val="superscript"/>
              </w:rPr>
              <w:t>1</w:t>
            </w:r>
          </w:p>
        </w:tc>
        <w:tc>
          <w:tcPr>
            <w:tcW w:w="878" w:type="dxa"/>
            <w:tcBorders>
              <w:tl2br w:val="nil"/>
              <w:tr2bl w:val="nil"/>
            </w:tcBorders>
            <w:tcMar>
              <w:top w:w="15" w:type="dxa"/>
              <w:left w:w="15" w:type="dxa"/>
              <w:right w:w="15" w:type="dxa"/>
            </w:tcMar>
            <w:vAlign w:val="center"/>
          </w:tcPr>
          <w:p w14:paraId="284540C8">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w:t>
            </w:r>
          </w:p>
        </w:tc>
        <w:tc>
          <w:tcPr>
            <w:tcW w:w="732" w:type="dxa"/>
            <w:vMerge w:val="continue"/>
            <w:tcBorders>
              <w:tl2br w:val="nil"/>
              <w:tr2bl w:val="nil"/>
            </w:tcBorders>
            <w:tcMar>
              <w:top w:w="15" w:type="dxa"/>
              <w:left w:w="15" w:type="dxa"/>
              <w:right w:w="15" w:type="dxa"/>
            </w:tcMar>
            <w:vAlign w:val="center"/>
          </w:tcPr>
          <w:p w14:paraId="491E30D8">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r>
      <w:tr w14:paraId="6D8D0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946" w:type="dxa"/>
            <w:vMerge w:val="continue"/>
            <w:tcBorders>
              <w:tl2br w:val="nil"/>
              <w:tr2bl w:val="nil"/>
            </w:tcBorders>
            <w:tcMar>
              <w:top w:w="15" w:type="dxa"/>
              <w:left w:w="15" w:type="dxa"/>
              <w:right w:w="15" w:type="dxa"/>
            </w:tcMar>
            <w:vAlign w:val="center"/>
          </w:tcPr>
          <w:p w14:paraId="59B6B5BA">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p>
        </w:tc>
        <w:tc>
          <w:tcPr>
            <w:tcW w:w="1501" w:type="dxa"/>
            <w:vMerge w:val="continue"/>
            <w:tcBorders>
              <w:tl2br w:val="nil"/>
              <w:tr2bl w:val="nil"/>
            </w:tcBorders>
            <w:tcMar>
              <w:top w:w="15" w:type="dxa"/>
              <w:left w:w="15" w:type="dxa"/>
              <w:right w:w="15" w:type="dxa"/>
            </w:tcMar>
            <w:vAlign w:val="center"/>
          </w:tcPr>
          <w:p w14:paraId="5E72BEA6">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p>
        </w:tc>
        <w:tc>
          <w:tcPr>
            <w:tcW w:w="5650" w:type="dxa"/>
            <w:tcBorders>
              <w:tl2br w:val="nil"/>
              <w:tr2bl w:val="nil"/>
            </w:tcBorders>
            <w:tcMar>
              <w:top w:w="15" w:type="dxa"/>
              <w:left w:w="15" w:type="dxa"/>
              <w:right w:w="15" w:type="dxa"/>
            </w:tcMar>
            <w:vAlign w:val="center"/>
          </w:tcPr>
          <w:p w14:paraId="7CAD41FB">
            <w:pPr>
              <w:widowControl/>
              <w:tabs>
                <w:tab w:val="left" w:pos="2940"/>
              </w:tabs>
              <w:spacing w:line="360" w:lineRule="exact"/>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持有博士后证书的人才</w:t>
            </w:r>
          </w:p>
        </w:tc>
        <w:tc>
          <w:tcPr>
            <w:tcW w:w="878" w:type="dxa"/>
            <w:tcBorders>
              <w:tl2br w:val="nil"/>
              <w:tr2bl w:val="nil"/>
            </w:tcBorders>
            <w:tcMar>
              <w:top w:w="15" w:type="dxa"/>
              <w:left w:w="15" w:type="dxa"/>
              <w:right w:w="15" w:type="dxa"/>
            </w:tcMar>
            <w:vAlign w:val="center"/>
          </w:tcPr>
          <w:p w14:paraId="7245FF35">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w:t>
            </w:r>
          </w:p>
        </w:tc>
        <w:tc>
          <w:tcPr>
            <w:tcW w:w="732" w:type="dxa"/>
            <w:tcBorders>
              <w:tl2br w:val="nil"/>
              <w:tr2bl w:val="nil"/>
            </w:tcBorders>
            <w:tcMar>
              <w:top w:w="15" w:type="dxa"/>
              <w:left w:w="15" w:type="dxa"/>
              <w:right w:w="15" w:type="dxa"/>
            </w:tcMar>
            <w:vAlign w:val="center"/>
          </w:tcPr>
          <w:p w14:paraId="592F075D">
            <w:pPr>
              <w:widowControl/>
              <w:tabs>
                <w:tab w:val="left" w:pos="2940"/>
              </w:tabs>
              <w:spacing w:line="360" w:lineRule="exact"/>
              <w:jc w:val="center"/>
              <w:textAlignment w:val="bottom"/>
              <w:rPr>
                <w:rFonts w:hint="default" w:ascii="Times New Roman" w:hAnsi="Times New Roman" w:eastAsia="仿宋_GB2312" w:cs="Times New Roman"/>
                <w:color w:val="auto"/>
                <w:kern w:val="0"/>
                <w:sz w:val="28"/>
                <w:szCs w:val="28"/>
              </w:rPr>
            </w:pPr>
          </w:p>
        </w:tc>
      </w:tr>
    </w:tbl>
    <w:p w14:paraId="33194075">
      <w:pPr>
        <w:widowControl/>
        <w:tabs>
          <w:tab w:val="left" w:pos="2940"/>
        </w:tabs>
        <w:spacing w:line="360" w:lineRule="exact"/>
        <w:ind w:left="638" w:hanging="638" w:hangingChars="228"/>
        <w:textAlignment w:val="bottom"/>
        <w:rPr>
          <w:rFonts w:ascii="黑体" w:hAnsi="宋体" w:eastAsia="黑体" w:cs="黑体"/>
          <w:strike/>
          <w:color w:val="auto"/>
          <w:kern w:val="0"/>
          <w:sz w:val="32"/>
          <w:szCs w:val="32"/>
          <w:shd w:val="clear" w:color="auto" w:fill="FFFFFF"/>
          <w:lang w:bidi="ar"/>
        </w:rPr>
      </w:pPr>
      <w:r>
        <w:rPr>
          <w:rFonts w:hint="eastAsia" w:ascii="仿宋_GB2312" w:hAnsi="仿宋_GB2312" w:eastAsia="仿宋_GB2312" w:cs="仿宋_GB2312"/>
          <w:color w:val="auto"/>
          <w:kern w:val="0"/>
          <w:sz w:val="28"/>
          <w:szCs w:val="28"/>
        </w:rPr>
        <w:t>注：1.仅按照学历人才申报且所申报学历符合以上情况的加分。</w:t>
      </w:r>
    </w:p>
    <w:p w14:paraId="30FDEA9A">
      <w:pPr>
        <w:widowControl/>
        <w:rPr>
          <w:rFonts w:ascii="仿宋_GB2312" w:hAnsi="宋体" w:eastAsia="仿宋_GB2312" w:cs="仿宋_GB2312"/>
          <w:color w:val="FF0000"/>
          <w:kern w:val="0"/>
          <w:sz w:val="32"/>
          <w:szCs w:val="32"/>
          <w:lang w:bidi="ar"/>
        </w:rPr>
      </w:pPr>
    </w:p>
    <w:p w14:paraId="3E47BF75">
      <w:pPr>
        <w:widowControl/>
        <w:rPr>
          <w:rFonts w:ascii="仿宋_GB2312" w:hAnsi="宋体" w:eastAsia="仿宋_GB2312" w:cs="仿宋_GB2312"/>
          <w:color w:val="FF0000"/>
          <w:kern w:val="0"/>
          <w:sz w:val="32"/>
          <w:szCs w:val="32"/>
          <w:lang w:bidi="ar"/>
        </w:rPr>
      </w:pPr>
    </w:p>
    <w:p w14:paraId="12CDD1F6">
      <w:pPr>
        <w:widowControl/>
        <w:rPr>
          <w:rFonts w:ascii="仿宋_GB2312" w:hAnsi="宋体" w:eastAsia="仿宋_GB2312" w:cs="仿宋_GB2312"/>
          <w:color w:val="FF0000"/>
          <w:kern w:val="0"/>
          <w:sz w:val="32"/>
          <w:szCs w:val="32"/>
          <w:lang w:bidi="ar"/>
        </w:rPr>
      </w:pPr>
    </w:p>
    <w:p w14:paraId="70849033">
      <w:pPr>
        <w:widowControl/>
        <w:rPr>
          <w:rFonts w:ascii="仿宋_GB2312" w:hAnsi="宋体" w:eastAsia="仿宋_GB2312" w:cs="仿宋_GB2312"/>
          <w:color w:val="FF0000"/>
          <w:kern w:val="0"/>
          <w:sz w:val="32"/>
          <w:szCs w:val="32"/>
          <w:lang w:bidi="ar"/>
        </w:rPr>
      </w:pPr>
    </w:p>
    <w:p w14:paraId="7BA67E67">
      <w:pPr>
        <w:widowControl/>
        <w:rPr>
          <w:rFonts w:ascii="仿宋_GB2312" w:hAnsi="宋体" w:eastAsia="仿宋_GB2312" w:cs="仿宋_GB2312"/>
          <w:color w:val="FF0000"/>
          <w:kern w:val="0"/>
          <w:sz w:val="32"/>
          <w:szCs w:val="32"/>
          <w:lang w:bidi="ar"/>
        </w:rPr>
      </w:pPr>
    </w:p>
    <w:p w14:paraId="6896287A">
      <w:pPr>
        <w:widowControl/>
        <w:jc w:val="left"/>
      </w:pPr>
      <w:r>
        <w:rPr>
          <w:rFonts w:hint="eastAsia" w:ascii="黑体" w:hAnsi="宋体" w:eastAsia="黑体" w:cs="黑体"/>
          <w:color w:val="000000"/>
          <w:kern w:val="0"/>
          <w:sz w:val="32"/>
          <w:szCs w:val="32"/>
          <w:lang w:bidi="ar"/>
        </w:rPr>
        <w:t xml:space="preserve">附件3 </w:t>
      </w:r>
    </w:p>
    <w:p w14:paraId="6E35E0CF">
      <w:pPr>
        <w:widowControl/>
        <w:tabs>
          <w:tab w:val="left" w:pos="2940"/>
        </w:tabs>
        <w:spacing w:line="540" w:lineRule="exact"/>
        <w:jc w:val="center"/>
        <w:rPr>
          <w:rFonts w:hint="eastAsia"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color w:val="000000"/>
          <w:kern w:val="0"/>
          <w:sz w:val="44"/>
          <w:szCs w:val="44"/>
        </w:rPr>
        <w:t>青岛市人才住房申请材料清单</w:t>
      </w:r>
    </w:p>
    <w:p w14:paraId="27971707">
      <w:pPr>
        <w:widowControl/>
        <w:ind w:firstLine="640" w:firstLineChars="200"/>
        <w:jc w:val="left"/>
        <w:rPr>
          <w:rFonts w:hint="default" w:ascii="Times New Roman" w:hAnsi="Times New Roman" w:eastAsia="黑体" w:cs="Times New Roman"/>
          <w:color w:val="000000"/>
          <w:kern w:val="0"/>
          <w:sz w:val="32"/>
          <w:szCs w:val="32"/>
          <w:lang w:bidi="ar"/>
        </w:rPr>
      </w:pPr>
    </w:p>
    <w:p w14:paraId="21BF0BED">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2"/>
          <w:szCs w:val="32"/>
          <w:lang w:bidi="ar"/>
        </w:rPr>
        <w:t xml:space="preserve">一、身份和户籍证明材料 </w:t>
      </w:r>
    </w:p>
    <w:p w14:paraId="03130901">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 xml:space="preserve">申请人及其配偶身份证件；非本市户籍申请人提供在青岛市有效的《山东省居住证》；港澳台同胞提供《台湾居民来往大陆通行证》《港澳居民来往内地通行证》或《港澳台居民居住证》；外籍人才提供护照和《外国人工作许可证》或《外国人永久居留证》。 </w:t>
      </w:r>
    </w:p>
    <w:p w14:paraId="092526D9">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2"/>
          <w:szCs w:val="32"/>
          <w:lang w:bidi="ar"/>
        </w:rPr>
        <w:t xml:space="preserve">二、婚姻证明材料 </w:t>
      </w:r>
    </w:p>
    <w:p w14:paraId="1D24ECA2">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 xml:space="preserve">在青岛市外结婚登记的已婚申请人需提供结婚证件；有离异经历的申请人还需补充提供离婚证和离婚协议书或法院生效司法文书等；单身申请人提供单身或未婚声明。 </w:t>
      </w:r>
    </w:p>
    <w:p w14:paraId="0EABCB02">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2"/>
          <w:szCs w:val="32"/>
          <w:lang w:bidi="ar"/>
        </w:rPr>
        <w:t xml:space="preserve">三、人才类别证明材料 </w:t>
      </w:r>
    </w:p>
    <w:p w14:paraId="7CFF9CB2">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楷体_GB2312" w:cs="Times New Roman"/>
          <w:color w:val="000000"/>
          <w:kern w:val="0"/>
          <w:sz w:val="32"/>
          <w:szCs w:val="32"/>
          <w:lang w:bidi="ar"/>
        </w:rPr>
        <w:t>（一</w:t>
      </w:r>
      <w:r>
        <w:rPr>
          <w:rFonts w:hint="default" w:ascii="Times New Roman" w:hAnsi="Times New Roman" w:eastAsia="仿宋_GB2312" w:cs="Times New Roman"/>
          <w:color w:val="000000"/>
          <w:kern w:val="0"/>
          <w:sz w:val="32"/>
          <w:szCs w:val="32"/>
          <w:lang w:bidi="ar"/>
        </w:rPr>
        <w:t>）以学历类人才申报的中国内地居民需先通过“青岛人社</w:t>
      </w:r>
      <w:r>
        <w:rPr>
          <w:rFonts w:hint="eastAsia" w:ascii="仿宋_GB2312" w:hAnsi="宋体" w:eastAsia="仿宋_GB2312" w:cs="仿宋_GB2312"/>
          <w:color w:val="000000"/>
          <w:kern w:val="0"/>
          <w:sz w:val="32"/>
          <w:szCs w:val="32"/>
          <w:lang w:bidi="ar"/>
        </w:rPr>
        <w:t>·</w:t>
      </w:r>
      <w:r>
        <w:rPr>
          <w:rFonts w:hint="default" w:ascii="Times New Roman" w:hAnsi="Times New Roman" w:eastAsia="仿宋_GB2312" w:cs="Times New Roman"/>
          <w:color w:val="000000"/>
          <w:kern w:val="0"/>
          <w:sz w:val="32"/>
          <w:szCs w:val="32"/>
          <w:lang w:bidi="ar"/>
        </w:rPr>
        <w:t>学历汇”信息采集平台对学籍学历进行确认；</w:t>
      </w:r>
    </w:p>
    <w:p w14:paraId="26DD66CD">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eastAsia="楷体_GB2312" w:cs="Times New Roman"/>
          <w:color w:val="000000"/>
          <w:kern w:val="0"/>
          <w:sz w:val="32"/>
          <w:szCs w:val="32"/>
          <w:lang w:bidi="ar"/>
        </w:rPr>
        <w:t>二</w:t>
      </w:r>
      <w:r>
        <w:rPr>
          <w:rFonts w:hint="default" w:ascii="Times New Roman" w:hAnsi="Times New Roman" w:eastAsia="仿宋_GB2312" w:cs="Times New Roman"/>
          <w:color w:val="000000"/>
          <w:kern w:val="0"/>
          <w:sz w:val="32"/>
          <w:szCs w:val="32"/>
          <w:lang w:bidi="ar"/>
        </w:rPr>
        <w:t>）以专技类人才申报的，提供中级及以上职称证书和职称评审机构网站上的证书查询截图</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 xml:space="preserve">取得《青岛市关于明确部分专业技术类职业资格和职称对应关系的通知》（青人社字〔2020〕78 号）规定的与中级及以上职称对应资格证书的专业技术人员，需提供相应等级的全国专业技术人员职业资格证书，2017年以前取得的需同时提供《专业技术资格考试登记表》或《执（职）业资格考试登记表》； </w:t>
      </w:r>
    </w:p>
    <w:p w14:paraId="498FF836">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eastAsia="楷体_GB2312" w:cs="Times New Roman"/>
          <w:color w:val="000000"/>
          <w:kern w:val="0"/>
          <w:sz w:val="32"/>
          <w:szCs w:val="32"/>
          <w:lang w:bidi="ar"/>
        </w:rPr>
        <w:t>三）</w:t>
      </w:r>
      <w:r>
        <w:rPr>
          <w:rFonts w:hint="default" w:ascii="Times New Roman" w:hAnsi="Times New Roman" w:eastAsia="仿宋_GB2312" w:cs="Times New Roman"/>
          <w:color w:val="000000"/>
          <w:kern w:val="0"/>
          <w:sz w:val="32"/>
          <w:szCs w:val="32"/>
          <w:lang w:bidi="ar"/>
        </w:rPr>
        <w:t xml:space="preserve">以技能人才申报的，提供可在人力资源和社会保障部技能人才评价证书全国联网查询系统或山东省技能人才评价工作网验证的高级工（三级）及以上技能人员职业资格证书或职业技能等级证书； </w:t>
      </w:r>
    </w:p>
    <w:p w14:paraId="3D2D6A3F">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eastAsia="楷体_GB2312" w:cs="Times New Roman"/>
          <w:color w:val="000000"/>
          <w:kern w:val="0"/>
          <w:sz w:val="32"/>
          <w:szCs w:val="32"/>
          <w:lang w:bidi="ar"/>
        </w:rPr>
        <w:t>四</w:t>
      </w:r>
      <w:r>
        <w:rPr>
          <w:rFonts w:hint="default" w:ascii="Times New Roman" w:hAnsi="Times New Roman" w:eastAsia="仿宋_GB2312" w:cs="Times New Roman"/>
          <w:color w:val="000000"/>
          <w:kern w:val="0"/>
          <w:sz w:val="32"/>
          <w:szCs w:val="32"/>
          <w:lang w:bidi="ar"/>
        </w:rPr>
        <w:t xml:space="preserve">）以高级管理人才申报的，提供近三年（分配公告发布前36个月）个税缴纳记录（申报项目仅含单位计缴工资、薪金所得和劳务报酬所得）；如在青工作不满三年，应补充提供原工作地近三年个税缴纳记录； </w:t>
      </w:r>
    </w:p>
    <w:p w14:paraId="655AA2B2">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eastAsia="楷体_GB2312" w:cs="Times New Roman"/>
          <w:color w:val="000000"/>
          <w:kern w:val="0"/>
          <w:sz w:val="32"/>
          <w:szCs w:val="32"/>
          <w:lang w:bidi="ar"/>
        </w:rPr>
        <w:t>五</w:t>
      </w:r>
      <w:r>
        <w:rPr>
          <w:rFonts w:hint="default" w:ascii="Times New Roman" w:hAnsi="Times New Roman" w:eastAsia="仿宋_GB2312" w:cs="Times New Roman"/>
          <w:color w:val="000000"/>
          <w:kern w:val="0"/>
          <w:sz w:val="32"/>
          <w:szCs w:val="32"/>
          <w:lang w:bidi="ar"/>
        </w:rPr>
        <w:t xml:space="preserve">）投资创业人才提供本人作为第一大股东或企业法人代表（近一年发生变更的除外）所创办企业的股东出资证明，以及本市税务机关出具的上年度企业纳税完税凭证或本市户籍员工花名册。 </w:t>
      </w:r>
    </w:p>
    <w:p w14:paraId="6E389E58">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2"/>
          <w:szCs w:val="32"/>
          <w:lang w:bidi="ar"/>
        </w:rPr>
        <w:t xml:space="preserve">四、工作关系证明材料 </w:t>
      </w:r>
    </w:p>
    <w:p w14:paraId="2D48D2B9">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eastAsia="楷体_GB2312" w:cs="Times New Roman"/>
          <w:color w:val="000000"/>
          <w:kern w:val="0"/>
          <w:sz w:val="32"/>
          <w:szCs w:val="32"/>
          <w:lang w:bidi="ar"/>
        </w:rPr>
        <w:t>一</w:t>
      </w:r>
      <w:r>
        <w:rPr>
          <w:rFonts w:hint="default" w:ascii="Times New Roman" w:hAnsi="Times New Roman" w:eastAsia="仿宋_GB2312" w:cs="Times New Roman"/>
          <w:color w:val="000000"/>
          <w:kern w:val="0"/>
          <w:sz w:val="32"/>
          <w:szCs w:val="32"/>
          <w:lang w:bidi="ar"/>
        </w:rPr>
        <w:t>）在</w:t>
      </w:r>
      <w:r>
        <w:rPr>
          <w:rFonts w:ascii="Times New Roman" w:hAnsi="Times New Roman" w:eastAsia="仿宋_GB2312" w:cs="Times New Roman"/>
          <w:color w:val="000000"/>
          <w:kern w:val="0"/>
          <w:sz w:val="32"/>
          <w:szCs w:val="32"/>
          <w:lang w:bidi="ar"/>
        </w:rPr>
        <w:t>胶州市</w:t>
      </w:r>
      <w:r>
        <w:rPr>
          <w:rFonts w:hint="default" w:ascii="Times New Roman" w:hAnsi="Times New Roman" w:eastAsia="仿宋_GB2312" w:cs="Times New Roman"/>
          <w:color w:val="000000"/>
          <w:kern w:val="0"/>
          <w:sz w:val="32"/>
          <w:szCs w:val="32"/>
          <w:lang w:bidi="ar"/>
        </w:rPr>
        <w:t xml:space="preserve">全职工作人才需提供与用人单位签订的劳动（聘用）合同等工作关系证明，其中人力资源机构派遣制人员需同时提供与人力资源机构签订的劳动合同以及实际用工单位出具的工作证明； </w:t>
      </w:r>
    </w:p>
    <w:p w14:paraId="69E7461F">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eastAsia="楷体_GB2312" w:cs="Times New Roman"/>
          <w:color w:val="000000"/>
          <w:kern w:val="0"/>
          <w:sz w:val="32"/>
          <w:szCs w:val="32"/>
          <w:lang w:bidi="ar"/>
        </w:rPr>
        <w:t>二</w:t>
      </w:r>
      <w:r>
        <w:rPr>
          <w:rFonts w:hint="default" w:ascii="Times New Roman" w:hAnsi="Times New Roman" w:eastAsia="仿宋_GB2312" w:cs="Times New Roman"/>
          <w:color w:val="000000"/>
          <w:kern w:val="0"/>
          <w:sz w:val="32"/>
          <w:szCs w:val="32"/>
          <w:lang w:bidi="ar"/>
        </w:rPr>
        <w:t>）毕业学年在校大学生需提供与在</w:t>
      </w:r>
      <w:r>
        <w:rPr>
          <w:rFonts w:ascii="Times New Roman" w:hAnsi="Times New Roman" w:eastAsia="仿宋_GB2312" w:cs="Times New Roman"/>
          <w:color w:val="000000"/>
          <w:kern w:val="0"/>
          <w:sz w:val="32"/>
          <w:szCs w:val="32"/>
          <w:lang w:bidi="ar"/>
        </w:rPr>
        <w:t>胶州市</w:t>
      </w:r>
      <w:r>
        <w:rPr>
          <w:rFonts w:hint="default" w:ascii="Times New Roman" w:hAnsi="Times New Roman" w:eastAsia="仿宋_GB2312" w:cs="Times New Roman"/>
          <w:color w:val="000000"/>
          <w:kern w:val="0"/>
          <w:sz w:val="32"/>
          <w:szCs w:val="32"/>
          <w:lang w:bidi="ar"/>
        </w:rPr>
        <w:t>用人单位签订的就业协议，其中与人力资源机构签订就业协议的，应补充提供实际用工单位出具的证明。</w:t>
      </w:r>
    </w:p>
    <w:p w14:paraId="2AC84B26">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2"/>
          <w:szCs w:val="32"/>
          <w:lang w:bidi="ar"/>
        </w:rPr>
        <w:t xml:space="preserve">五、配偶加分证明材料 </w:t>
      </w:r>
    </w:p>
    <w:p w14:paraId="60B7A58E">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 xml:space="preserve">配偶工作在青岛且符合人才类别要求的，还需提供其人才类别相关证明材料（同第三项内容）以及与用人单位签订的劳动（聘用）合同。 </w:t>
      </w:r>
    </w:p>
    <w:p w14:paraId="66F5ABF4">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2"/>
          <w:szCs w:val="32"/>
          <w:lang w:bidi="ar"/>
        </w:rPr>
        <w:t xml:space="preserve">六、高层次人才证明材料 </w:t>
      </w:r>
    </w:p>
    <w:p w14:paraId="4A99CD82">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eastAsia="楷体_GB2312" w:cs="Times New Roman"/>
          <w:color w:val="000000"/>
          <w:kern w:val="0"/>
          <w:sz w:val="32"/>
          <w:szCs w:val="32"/>
          <w:lang w:bidi="ar"/>
        </w:rPr>
        <w:t>一</w:t>
      </w:r>
      <w:r>
        <w:rPr>
          <w:rFonts w:hint="default" w:ascii="Times New Roman" w:hAnsi="Times New Roman" w:eastAsia="仿宋_GB2312" w:cs="Times New Roman"/>
          <w:color w:val="000000"/>
          <w:kern w:val="0"/>
          <w:sz w:val="32"/>
          <w:szCs w:val="32"/>
          <w:lang w:bidi="ar"/>
        </w:rPr>
        <w:t xml:space="preserve">）《青岛市高层次人才分类目录》中规定人才如未办理《青岛市高层次人才服务绿卡》的可提供《山东惠才卡》； </w:t>
      </w:r>
    </w:p>
    <w:p w14:paraId="3FBC6FF5">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eastAsia="楷体_GB2312" w:cs="Times New Roman"/>
          <w:color w:val="000000"/>
          <w:kern w:val="0"/>
          <w:sz w:val="32"/>
          <w:szCs w:val="32"/>
          <w:lang w:bidi="ar"/>
        </w:rPr>
        <w:t>二</w:t>
      </w:r>
      <w:r>
        <w:rPr>
          <w:rFonts w:hint="default" w:ascii="Times New Roman" w:hAnsi="Times New Roman" w:eastAsia="仿宋_GB2312" w:cs="Times New Roman"/>
          <w:color w:val="000000"/>
          <w:kern w:val="0"/>
          <w:sz w:val="32"/>
          <w:szCs w:val="32"/>
          <w:lang w:bidi="ar"/>
        </w:rPr>
        <w:t xml:space="preserve">）青岛市名师名校长、“青岛市首席技师”称号获得者需提供青岛市政府或相应市级主管部门印发的文件或证书。 </w:t>
      </w:r>
    </w:p>
    <w:p w14:paraId="27B55451">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2"/>
          <w:szCs w:val="32"/>
          <w:lang w:bidi="ar"/>
        </w:rPr>
        <w:t xml:space="preserve">七、《青岛市人才住房项目申请表》 </w:t>
      </w:r>
    </w:p>
    <w:p w14:paraId="4D6175F9">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 xml:space="preserve">相关信息填报完成，系统自动生成《青岛市人才住房项目申请表》，申请人和用人单位需签字盖章后上传。 </w:t>
      </w:r>
    </w:p>
    <w:p w14:paraId="0945DFEE">
      <w:pPr>
        <w:widowControl/>
        <w:jc w:val="left"/>
      </w:pPr>
    </w:p>
    <w:p w14:paraId="543688F0">
      <w:pPr>
        <w:widowControl/>
      </w:pPr>
      <w:r>
        <w:rPr>
          <w:rFonts w:hint="eastAsia" w:ascii="仿宋_GB2312" w:hAnsi="宋体" w:eastAsia="仿宋_GB2312" w:cs="仿宋_GB2312"/>
          <w:color w:val="000000"/>
          <w:kern w:val="0"/>
          <w:sz w:val="32"/>
          <w:szCs w:val="32"/>
          <w:lang w:bidi="ar"/>
        </w:rPr>
        <w:t xml:space="preserve">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470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0226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E40226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8F967B"/>
    <w:multiLevelType w:val="singleLevel"/>
    <w:tmpl w:val="698F967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MDFkYjE3ZDQzZjQzZjgyOGE1OTE3NTlmODExOGIifQ=="/>
  </w:docVars>
  <w:rsids>
    <w:rsidRoot w:val="1BCE0BB2"/>
    <w:rsid w:val="000355AF"/>
    <w:rsid w:val="00045C35"/>
    <w:rsid w:val="00073011"/>
    <w:rsid w:val="00116091"/>
    <w:rsid w:val="001B1AEB"/>
    <w:rsid w:val="00260EE2"/>
    <w:rsid w:val="003121CE"/>
    <w:rsid w:val="003B1C38"/>
    <w:rsid w:val="003D3B8F"/>
    <w:rsid w:val="004C56B3"/>
    <w:rsid w:val="004E67EB"/>
    <w:rsid w:val="0054099F"/>
    <w:rsid w:val="00653717"/>
    <w:rsid w:val="00701CFD"/>
    <w:rsid w:val="00736C0B"/>
    <w:rsid w:val="007A0070"/>
    <w:rsid w:val="00842A53"/>
    <w:rsid w:val="008B2CF8"/>
    <w:rsid w:val="00A0387A"/>
    <w:rsid w:val="00A078AA"/>
    <w:rsid w:val="00AA6690"/>
    <w:rsid w:val="00AE3BC0"/>
    <w:rsid w:val="00BF4D43"/>
    <w:rsid w:val="00C1020E"/>
    <w:rsid w:val="00C666F4"/>
    <w:rsid w:val="00C8675B"/>
    <w:rsid w:val="00CA1336"/>
    <w:rsid w:val="00CB6042"/>
    <w:rsid w:val="00ED6453"/>
    <w:rsid w:val="00F2248E"/>
    <w:rsid w:val="00FA124D"/>
    <w:rsid w:val="01AD5C61"/>
    <w:rsid w:val="01AF2D2F"/>
    <w:rsid w:val="030A4942"/>
    <w:rsid w:val="062260D2"/>
    <w:rsid w:val="08BD08B7"/>
    <w:rsid w:val="0D5E1A52"/>
    <w:rsid w:val="0FCA3416"/>
    <w:rsid w:val="10857FED"/>
    <w:rsid w:val="10975409"/>
    <w:rsid w:val="113E2B35"/>
    <w:rsid w:val="135C75DA"/>
    <w:rsid w:val="136D56A1"/>
    <w:rsid w:val="142151C4"/>
    <w:rsid w:val="152C6DBD"/>
    <w:rsid w:val="163346E1"/>
    <w:rsid w:val="170A534A"/>
    <w:rsid w:val="17525E27"/>
    <w:rsid w:val="175815DB"/>
    <w:rsid w:val="18240F17"/>
    <w:rsid w:val="19256AF0"/>
    <w:rsid w:val="1A7B73C3"/>
    <w:rsid w:val="1BCE0BB2"/>
    <w:rsid w:val="1CBC1C20"/>
    <w:rsid w:val="1D031F81"/>
    <w:rsid w:val="1EA06875"/>
    <w:rsid w:val="1F0502C9"/>
    <w:rsid w:val="200779AF"/>
    <w:rsid w:val="227A159E"/>
    <w:rsid w:val="242A2401"/>
    <w:rsid w:val="26B24DF9"/>
    <w:rsid w:val="27315325"/>
    <w:rsid w:val="275639D6"/>
    <w:rsid w:val="27876D24"/>
    <w:rsid w:val="2A10304D"/>
    <w:rsid w:val="2A360B55"/>
    <w:rsid w:val="2D3630AE"/>
    <w:rsid w:val="2FC923EB"/>
    <w:rsid w:val="305B2C2B"/>
    <w:rsid w:val="3803249F"/>
    <w:rsid w:val="3A3810E1"/>
    <w:rsid w:val="3A655275"/>
    <w:rsid w:val="3CDA1814"/>
    <w:rsid w:val="3E6F263C"/>
    <w:rsid w:val="3E8F6B39"/>
    <w:rsid w:val="3F1F63B5"/>
    <w:rsid w:val="44846DCF"/>
    <w:rsid w:val="45367494"/>
    <w:rsid w:val="45BC77E2"/>
    <w:rsid w:val="478D6B48"/>
    <w:rsid w:val="4B1A4B97"/>
    <w:rsid w:val="4B843E2B"/>
    <w:rsid w:val="4CCC5A5A"/>
    <w:rsid w:val="4CEC15E5"/>
    <w:rsid w:val="4E8000D4"/>
    <w:rsid w:val="4FB1069A"/>
    <w:rsid w:val="4FC11A1C"/>
    <w:rsid w:val="51B92A3C"/>
    <w:rsid w:val="53522418"/>
    <w:rsid w:val="5A842C89"/>
    <w:rsid w:val="5FAF3E19"/>
    <w:rsid w:val="60757BE6"/>
    <w:rsid w:val="63C50F41"/>
    <w:rsid w:val="66D46D59"/>
    <w:rsid w:val="681F15E7"/>
    <w:rsid w:val="696809A6"/>
    <w:rsid w:val="6B14102D"/>
    <w:rsid w:val="6B811437"/>
    <w:rsid w:val="6C4E61FC"/>
    <w:rsid w:val="6C684A1E"/>
    <w:rsid w:val="6E3D33FD"/>
    <w:rsid w:val="6E62731F"/>
    <w:rsid w:val="6FED16F8"/>
    <w:rsid w:val="70431A4B"/>
    <w:rsid w:val="71331C59"/>
    <w:rsid w:val="71524FC7"/>
    <w:rsid w:val="727442DD"/>
    <w:rsid w:val="72A945B8"/>
    <w:rsid w:val="734A5EDE"/>
    <w:rsid w:val="7353375D"/>
    <w:rsid w:val="74AB6BCC"/>
    <w:rsid w:val="77580652"/>
    <w:rsid w:val="780F68F1"/>
    <w:rsid w:val="7A4D3666"/>
    <w:rsid w:val="7D8775BA"/>
    <w:rsid w:val="7E654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5256</Words>
  <Characters>5536</Characters>
  <Lines>46</Lines>
  <Paragraphs>13</Paragraphs>
  <TotalTime>0</TotalTime>
  <ScaleCrop>false</ScaleCrop>
  <LinksUpToDate>false</LinksUpToDate>
  <CharactersWithSpaces>5631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2023-08-31T05:49:00Z</dcterms:created>
  <dc:creator>Administrator</dc:creator>
  <cp:lastModifiedBy>admin</cp:lastModifiedBy>
  <cp:lastPrinted>2023-10-13T06:30:00Z</cp:lastPrinted>
  <dcterms:modified xsi:type="dcterms:W3CDTF">2024-07-26T02:56:43Z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8106524995FA4B9B97457F24EB6D0351_13</vt:lpwstr>
  </property>
</Properties>
</file>